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53950" w14:textId="77777777" w:rsidR="00FE799D" w:rsidRDefault="00FE799D" w:rsidP="00FE799D">
      <w:pPr>
        <w:jc w:val="center"/>
        <w:rPr>
          <w:b/>
          <w:bCs/>
          <w:sz w:val="28"/>
          <w:szCs w:val="28"/>
        </w:rPr>
      </w:pPr>
    </w:p>
    <w:p w14:paraId="0E25617E" w14:textId="77777777" w:rsidR="00FE799D" w:rsidRDefault="00FE799D" w:rsidP="00FE799D">
      <w:pPr>
        <w:jc w:val="center"/>
        <w:rPr>
          <w:b/>
          <w:bCs/>
          <w:sz w:val="28"/>
          <w:szCs w:val="28"/>
        </w:rPr>
      </w:pPr>
    </w:p>
    <w:p w14:paraId="47493B0D" w14:textId="2498A6FE" w:rsidR="00F76B05" w:rsidRDefault="00FB1FC8" w:rsidP="00DD234F">
      <w:pPr>
        <w:spacing w:after="0"/>
        <w:jc w:val="center"/>
        <w:rPr>
          <w:b/>
          <w:bCs/>
          <w:sz w:val="28"/>
          <w:szCs w:val="28"/>
        </w:rPr>
      </w:pPr>
      <w:r w:rsidRPr="00FE79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5FB41" wp14:editId="30E94D45">
                <wp:simplePos x="0" y="0"/>
                <wp:positionH relativeFrom="page">
                  <wp:posOffset>3574473</wp:posOffset>
                </wp:positionH>
                <wp:positionV relativeFrom="topMargin">
                  <wp:posOffset>505691</wp:posOffset>
                </wp:positionV>
                <wp:extent cx="3629891" cy="1168400"/>
                <wp:effectExtent l="0" t="0" r="0" b="0"/>
                <wp:wrapNone/>
                <wp:docPr id="217" name="Text Box 2" title="Department Address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891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455E" w14:textId="2C2AFA00" w:rsidR="002C51EB" w:rsidRPr="00B25D41" w:rsidRDefault="00741931" w:rsidP="002C51EB">
                            <w:pPr>
                              <w:pStyle w:val="PageHeaderDepartment"/>
                              <w:rPr>
                                <w:color w:val="7F7F7F" w:themeColor="text1" w:themeTint="80"/>
                              </w:rPr>
                            </w:pPr>
                            <w:r w:rsidRPr="00B25D41">
                              <w:rPr>
                                <w:color w:val="7F7F7F" w:themeColor="text1" w:themeTint="80"/>
                              </w:rPr>
                              <w:t>Community Redevelopment Agency</w:t>
                            </w:r>
                          </w:p>
                          <w:p w14:paraId="2BC865A4" w14:textId="77777777" w:rsidR="00FE799D" w:rsidRDefault="000432E9" w:rsidP="001649E9">
                            <w:pPr>
                              <w:pStyle w:val="PageHeaderAddress"/>
                            </w:pPr>
                            <w:r>
                              <w:t>306 E Jackson St., 2</w:t>
                            </w:r>
                            <w:r w:rsidRPr="000432E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Floor North, </w:t>
                            </w:r>
                          </w:p>
                          <w:p w14:paraId="6E03E642" w14:textId="149B7AF3" w:rsidR="00FB1FC8" w:rsidRDefault="000432E9" w:rsidP="001649E9">
                            <w:pPr>
                              <w:pStyle w:val="PageHeaderAddress"/>
                            </w:pPr>
                            <w:r>
                              <w:t>Tampa, Florida 33602</w:t>
                            </w:r>
                          </w:p>
                          <w:p w14:paraId="26A560DF" w14:textId="77777777" w:rsidR="00F067F0" w:rsidRDefault="00F067F0" w:rsidP="00F067F0">
                            <w:pPr>
                              <w:pStyle w:val="PageHeaderAddress"/>
                            </w:pPr>
                            <w:r>
                              <w:t xml:space="preserve">Office (813) </w:t>
                            </w:r>
                            <w:r w:rsidR="001649E9">
                              <w:t>348</w:t>
                            </w:r>
                            <w:r>
                              <w:t>-</w:t>
                            </w:r>
                            <w:r w:rsidR="00046CA9">
                              <w:t>1146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5FB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Department Address Information" style="position:absolute;left:0;text-align:left;margin-left:281.45pt;margin-top:39.8pt;width:285.8pt;height: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Xj+gEAAM4DAAAOAAAAZHJzL2Uyb0RvYy54bWysU11v2yAUfZ+0/4B4X2xnSZZYcaquXadJ&#10;3YfU7gdgjGM04DIgsbNf3wt202h9m+YHdPGFc+8597C9GrQiR+G8BFPRYpZTIgyHRpp9RX8+3r1b&#10;U+IDMw1TYERFT8LTq93bN9velmIOHahGOIIgxpe9rWgXgi2zzPNOaOZnYIXBZAtOs4Bbt88ax3pE&#10;1yqb5/kq68E11gEX3uPf2zFJdwm/bQUP39vWi0BURbG3kFaX1jqu2W7Lyr1jtpN8aoP9QxeaSYNF&#10;z1C3LDBycPIVlJbcgYc2zDjoDNpWcpE4IJsi/4vNQ8esSFxQHG/PMvn/B8u/HR/sD0fC8BEGHGAi&#10;4e098F+eGLjpmNmLa+eg7wRrsHARJct668vpapTalz6C1P1XaHDI7BAgAQ2t01EV5EkQHQdwOosu&#10;hkA4/ny/mm/Wm4ISjrmiWK0XeRpLxsrn69b58FmAJjGoqMOpJnh2vPchtsPK5yOxmoE7qVSarDKk&#10;r+hmOV+mCxcZLQMaT0ld0XUev9EKkeUn06TLgUk1xlhAmYl2ZDpyDkM94MFIv4bmhAI4GA2GDwKD&#10;DtwfSno0V0X97wNzghL1xaCIm2KxiG5Mm8Xywxw37jJTX2aY4QhV0UDJGN6E5OCR6zWK3cokw0sn&#10;U69omqTOZPDoyst9OvXyDHdPAAAA//8DAFBLAwQUAAYACAAAACEARdu1XeAAAAALAQAADwAAAGRy&#10;cy9kb3ducmV2LnhtbEyPy07DMBBF90j8gzVI7KjdtDEkZFIhEFtQy0Ni5ybTJCIeR7HbhL/HXcFy&#10;dI/uPVNsZtuLE42+c4ywXCgQxJWrO24Q3t+eb+5A+GC4Nr1jQvghD5vy8qIwee0m3tJpFxoRS9jn&#10;BqENYcil9FVL1viFG4hjdnCjNSGeYyPr0Uyx3PYyUUpLazqOC60Z6LGl6nt3tAgfL4evz7V6bZ5s&#10;OkxuVpJtJhGvr+aHexCB5vAHw1k/qkMZnfbuyLUXPUKqkyyiCLeZBnEGlqt1CmKPkOiVBlkW8v8P&#10;5S8AAAD//wMAUEsBAi0AFAAGAAgAAAAhALaDOJL+AAAA4QEAABMAAAAAAAAAAAAAAAAAAAAAAFtD&#10;b250ZW50X1R5cGVzXS54bWxQSwECLQAUAAYACAAAACEAOP0h/9YAAACUAQAACwAAAAAAAAAAAAAA&#10;AAAvAQAAX3JlbHMvLnJlbHNQSwECLQAUAAYACAAAACEATiUV4/oBAADOAwAADgAAAAAAAAAAAAAA&#10;AAAuAgAAZHJzL2Uyb0RvYy54bWxQSwECLQAUAAYACAAAACEARdu1XeAAAAALAQAADwAAAAAAAAAA&#10;AAAAAABUBAAAZHJzL2Rvd25yZXYueG1sUEsFBgAAAAAEAAQA8wAAAGEFAAAAAA==&#10;" filled="f" stroked="f">
                <v:textbox>
                  <w:txbxContent>
                    <w:p w14:paraId="6165455E" w14:textId="2C2AFA00" w:rsidR="002C51EB" w:rsidRPr="00B25D41" w:rsidRDefault="00741931" w:rsidP="002C51EB">
                      <w:pPr>
                        <w:pStyle w:val="PageHeaderDepartment"/>
                        <w:rPr>
                          <w:color w:val="7F7F7F" w:themeColor="text1" w:themeTint="80"/>
                        </w:rPr>
                      </w:pPr>
                      <w:r w:rsidRPr="00B25D41">
                        <w:rPr>
                          <w:color w:val="7F7F7F" w:themeColor="text1" w:themeTint="80"/>
                        </w:rPr>
                        <w:t>Community Redevelopment Agency</w:t>
                      </w:r>
                    </w:p>
                    <w:p w14:paraId="2BC865A4" w14:textId="77777777" w:rsidR="00FE799D" w:rsidRDefault="000432E9" w:rsidP="001649E9">
                      <w:pPr>
                        <w:pStyle w:val="PageHeaderAddress"/>
                      </w:pPr>
                      <w:r>
                        <w:t>306 E Jackson St., 2</w:t>
                      </w:r>
                      <w:r w:rsidRPr="000432E9">
                        <w:rPr>
                          <w:vertAlign w:val="superscript"/>
                        </w:rPr>
                        <w:t>nd</w:t>
                      </w:r>
                      <w:r>
                        <w:t xml:space="preserve"> Floor North, </w:t>
                      </w:r>
                    </w:p>
                    <w:p w14:paraId="6E03E642" w14:textId="149B7AF3" w:rsidR="00FB1FC8" w:rsidRDefault="000432E9" w:rsidP="001649E9">
                      <w:pPr>
                        <w:pStyle w:val="PageHeaderAddress"/>
                      </w:pPr>
                      <w:r>
                        <w:t>Tampa, Florida 33602</w:t>
                      </w:r>
                    </w:p>
                    <w:p w14:paraId="26A560DF" w14:textId="77777777" w:rsidR="00F067F0" w:rsidRDefault="00F067F0" w:rsidP="00F067F0">
                      <w:pPr>
                        <w:pStyle w:val="PageHeaderAddress"/>
                      </w:pPr>
                      <w:r>
                        <w:t xml:space="preserve">Office (813) </w:t>
                      </w:r>
                      <w:r w:rsidR="001649E9">
                        <w:t>348</w:t>
                      </w:r>
                      <w:r>
                        <w:t>-</w:t>
                      </w:r>
                      <w:r w:rsidR="00046CA9">
                        <w:t>1146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D234F">
        <w:rPr>
          <w:b/>
          <w:bCs/>
          <w:sz w:val="28"/>
          <w:szCs w:val="28"/>
        </w:rPr>
        <w:t xml:space="preserve">EAST TAMPA CRA </w:t>
      </w:r>
    </w:p>
    <w:p w14:paraId="52AEEDFA" w14:textId="5D535512" w:rsidR="00DD234F" w:rsidRPr="00FE799D" w:rsidRDefault="00DD234F" w:rsidP="00DD234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ADVISORY COMMITTEE MEETING</w:t>
      </w:r>
    </w:p>
    <w:p w14:paraId="7A29EE15" w14:textId="13F6A9DF" w:rsidR="00DD234F" w:rsidRDefault="00DD234F" w:rsidP="00DD234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312B24">
        <w:rPr>
          <w:b/>
          <w:bCs/>
          <w:sz w:val="28"/>
          <w:szCs w:val="28"/>
        </w:rPr>
        <w:t>March 5</w:t>
      </w:r>
      <w:r w:rsidR="00FE799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2024, at </w:t>
      </w:r>
      <w:r w:rsidR="00312B24">
        <w:rPr>
          <w:b/>
          <w:bCs/>
          <w:sz w:val="28"/>
          <w:szCs w:val="28"/>
        </w:rPr>
        <w:t>9 AM</w:t>
      </w:r>
      <w:r w:rsidR="00FE799D">
        <w:rPr>
          <w:b/>
          <w:bCs/>
          <w:sz w:val="28"/>
          <w:szCs w:val="28"/>
        </w:rPr>
        <w:t xml:space="preserve"> </w:t>
      </w:r>
    </w:p>
    <w:p w14:paraId="0E2FE256" w14:textId="529B1332" w:rsidR="00FE799D" w:rsidRPr="00FE799D" w:rsidRDefault="00DD234F" w:rsidP="00DD234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Center, 2555 E. Hanna Avenue</w:t>
      </w:r>
      <w:r w:rsidR="00312B24">
        <w:rPr>
          <w:b/>
          <w:bCs/>
          <w:sz w:val="28"/>
          <w:szCs w:val="28"/>
        </w:rPr>
        <w:t>, Tampa, FL 33610</w:t>
      </w:r>
    </w:p>
    <w:p w14:paraId="3137ADC8" w14:textId="79D12EA0" w:rsidR="00E0220F" w:rsidRPr="00FE799D" w:rsidRDefault="00FE799D" w:rsidP="00DD234F">
      <w:pPr>
        <w:spacing w:after="0"/>
        <w:jc w:val="center"/>
        <w:rPr>
          <w:b/>
          <w:bCs/>
          <w:sz w:val="28"/>
          <w:szCs w:val="28"/>
        </w:rPr>
      </w:pPr>
      <w:r w:rsidRPr="00FE799D">
        <w:rPr>
          <w:b/>
          <w:bCs/>
          <w:sz w:val="28"/>
          <w:szCs w:val="28"/>
        </w:rPr>
        <w:t xml:space="preserve">Minutes </w:t>
      </w:r>
      <w:r>
        <w:rPr>
          <w:b/>
          <w:bCs/>
          <w:sz w:val="28"/>
          <w:szCs w:val="28"/>
        </w:rPr>
        <w:t xml:space="preserve">and Action Items </w:t>
      </w:r>
    </w:p>
    <w:p w14:paraId="51C8DFBB" w14:textId="77777777" w:rsidR="0007086C" w:rsidRPr="00B341E3" w:rsidRDefault="00FE799D" w:rsidP="00FE799D">
      <w:pPr>
        <w:pStyle w:val="ListParagraph"/>
        <w:numPr>
          <w:ilvl w:val="0"/>
          <w:numId w:val="4"/>
        </w:numPr>
        <w:rPr>
          <w:b/>
          <w:bCs/>
        </w:rPr>
      </w:pPr>
      <w:r w:rsidRPr="00B341E3">
        <w:rPr>
          <w:b/>
          <w:bCs/>
        </w:rPr>
        <w:t xml:space="preserve">Attendance </w:t>
      </w:r>
    </w:p>
    <w:tbl>
      <w:tblPr>
        <w:tblStyle w:val="TableGrid"/>
        <w:tblW w:w="9482" w:type="dxa"/>
        <w:tblInd w:w="685" w:type="dxa"/>
        <w:tblLook w:val="04A0" w:firstRow="1" w:lastRow="0" w:firstColumn="1" w:lastColumn="0" w:noHBand="0" w:noVBand="1"/>
      </w:tblPr>
      <w:tblGrid>
        <w:gridCol w:w="4741"/>
        <w:gridCol w:w="4741"/>
      </w:tblGrid>
      <w:tr w:rsidR="00DD234F" w:rsidRPr="00DD234F" w14:paraId="40BFB8B6" w14:textId="77777777" w:rsidTr="00167B8F">
        <w:trPr>
          <w:trHeight w:val="497"/>
        </w:trPr>
        <w:tc>
          <w:tcPr>
            <w:tcW w:w="4741" w:type="dxa"/>
          </w:tcPr>
          <w:p w14:paraId="0B93DD7C" w14:textId="77777777" w:rsidR="00DD234F" w:rsidRPr="00DD234F" w:rsidRDefault="00DD234F" w:rsidP="00DD234F">
            <w:r w:rsidRPr="00DD234F">
              <w:t>Diann Zeigler</w:t>
            </w:r>
          </w:p>
        </w:tc>
        <w:tc>
          <w:tcPr>
            <w:tcW w:w="4741" w:type="dxa"/>
          </w:tcPr>
          <w:p w14:paraId="42A4A0F5" w14:textId="77777777" w:rsidR="00DD234F" w:rsidRPr="00DD234F" w:rsidRDefault="00DD234F" w:rsidP="00DD234F">
            <w:r w:rsidRPr="00DD234F">
              <w:t>Craig Fox</w:t>
            </w:r>
          </w:p>
        </w:tc>
      </w:tr>
      <w:tr w:rsidR="00DD234F" w:rsidRPr="00DD234F" w14:paraId="1869551D" w14:textId="77777777" w:rsidTr="00167B8F">
        <w:trPr>
          <w:trHeight w:val="497"/>
        </w:trPr>
        <w:tc>
          <w:tcPr>
            <w:tcW w:w="4741" w:type="dxa"/>
          </w:tcPr>
          <w:p w14:paraId="161DF290" w14:textId="77777777" w:rsidR="00DD234F" w:rsidRPr="00DD234F" w:rsidRDefault="00DD234F" w:rsidP="00DD234F">
            <w:r w:rsidRPr="00DD234F">
              <w:t>Carlos de la Ossa</w:t>
            </w:r>
          </w:p>
        </w:tc>
        <w:tc>
          <w:tcPr>
            <w:tcW w:w="4741" w:type="dxa"/>
          </w:tcPr>
          <w:p w14:paraId="15EF4CFD" w14:textId="6FC801F6" w:rsidR="00DD234F" w:rsidRPr="00DD234F" w:rsidRDefault="00DE6C20" w:rsidP="00DD234F">
            <w:r w:rsidRPr="00DE6C20">
              <w:t>Aileen Henderson</w:t>
            </w:r>
          </w:p>
        </w:tc>
      </w:tr>
      <w:tr w:rsidR="00DD234F" w:rsidRPr="00DD234F" w14:paraId="39F59D8F" w14:textId="77777777" w:rsidTr="00167B8F">
        <w:trPr>
          <w:trHeight w:val="497"/>
        </w:trPr>
        <w:tc>
          <w:tcPr>
            <w:tcW w:w="4741" w:type="dxa"/>
          </w:tcPr>
          <w:p w14:paraId="1BF2ECCA" w14:textId="77777777" w:rsidR="00DD234F" w:rsidRPr="00DD234F" w:rsidRDefault="00DD234F" w:rsidP="00DD234F">
            <w:r w:rsidRPr="00DD234F">
              <w:t>Eboney De Costa</w:t>
            </w:r>
          </w:p>
        </w:tc>
        <w:tc>
          <w:tcPr>
            <w:tcW w:w="4741" w:type="dxa"/>
          </w:tcPr>
          <w:p w14:paraId="5172BE26" w14:textId="2BABFE07" w:rsidR="00DD234F" w:rsidRPr="00DD234F" w:rsidRDefault="00DE6C20" w:rsidP="00DD234F">
            <w:r w:rsidRPr="00DE6C20">
              <w:t>Kimberly Headland</w:t>
            </w:r>
          </w:p>
        </w:tc>
      </w:tr>
      <w:tr w:rsidR="00DD234F" w:rsidRPr="00DD234F" w14:paraId="2526CC11" w14:textId="77777777" w:rsidTr="00167B8F">
        <w:trPr>
          <w:trHeight w:val="510"/>
        </w:trPr>
        <w:tc>
          <w:tcPr>
            <w:tcW w:w="4741" w:type="dxa"/>
          </w:tcPr>
          <w:p w14:paraId="1EAA440E" w14:textId="77777777" w:rsidR="00DD234F" w:rsidRPr="00DD234F" w:rsidRDefault="00DD234F" w:rsidP="00DD234F">
            <w:r w:rsidRPr="00DD234F">
              <w:t>Cynthia Donnell</w:t>
            </w:r>
          </w:p>
        </w:tc>
        <w:tc>
          <w:tcPr>
            <w:tcW w:w="4741" w:type="dxa"/>
          </w:tcPr>
          <w:p w14:paraId="05017D0B" w14:textId="63542044" w:rsidR="00DD234F" w:rsidRPr="00DD234F" w:rsidRDefault="00DE6C20" w:rsidP="00DD234F">
            <w:r w:rsidRPr="00DE6C20">
              <w:t>Connie Burton</w:t>
            </w:r>
          </w:p>
        </w:tc>
      </w:tr>
      <w:tr w:rsidR="00DD234F" w:rsidRPr="00DD234F" w14:paraId="73C0A9EA" w14:textId="77777777" w:rsidTr="00167B8F">
        <w:trPr>
          <w:trHeight w:val="497"/>
        </w:trPr>
        <w:tc>
          <w:tcPr>
            <w:tcW w:w="4741" w:type="dxa"/>
          </w:tcPr>
          <w:p w14:paraId="5C6F5D13" w14:textId="75C1E6FD" w:rsidR="00DD234F" w:rsidRPr="00DD234F" w:rsidRDefault="00DD234F" w:rsidP="00DD234F">
            <w:r w:rsidRPr="00DD234F">
              <w:t>Norene Copeland-Miller</w:t>
            </w:r>
            <w:r w:rsidR="005055B6">
              <w:t xml:space="preserve"> (virtual)</w:t>
            </w:r>
          </w:p>
        </w:tc>
        <w:tc>
          <w:tcPr>
            <w:tcW w:w="4741" w:type="dxa"/>
          </w:tcPr>
          <w:p w14:paraId="375284E2" w14:textId="29BB6978" w:rsidR="0051342E" w:rsidRPr="00DD234F" w:rsidRDefault="00DE6C20" w:rsidP="00DD234F">
            <w:r w:rsidRPr="00DE6C20">
              <w:t>Rev. Dr. Jeffery Johnson</w:t>
            </w:r>
          </w:p>
        </w:tc>
      </w:tr>
      <w:tr w:rsidR="00DD234F" w:rsidRPr="00DD234F" w14:paraId="49DE49B4" w14:textId="77777777" w:rsidTr="00167B8F">
        <w:trPr>
          <w:trHeight w:val="497"/>
        </w:trPr>
        <w:tc>
          <w:tcPr>
            <w:tcW w:w="4741" w:type="dxa"/>
          </w:tcPr>
          <w:p w14:paraId="414371B7" w14:textId="77777777" w:rsidR="00DD234F" w:rsidRPr="00DD234F" w:rsidRDefault="00DD234F" w:rsidP="00DD234F">
            <w:r w:rsidRPr="00DD234F">
              <w:t>Clinton Paris</w:t>
            </w:r>
          </w:p>
        </w:tc>
        <w:tc>
          <w:tcPr>
            <w:tcW w:w="4741" w:type="dxa"/>
          </w:tcPr>
          <w:p w14:paraId="536E4F1F" w14:textId="65F4D53A" w:rsidR="00DD234F" w:rsidRPr="00DD234F" w:rsidRDefault="00DE6C20" w:rsidP="00DD234F">
            <w:r w:rsidRPr="00DE6C20">
              <w:t xml:space="preserve">Dr. Grace Glenn </w:t>
            </w:r>
          </w:p>
        </w:tc>
      </w:tr>
      <w:tr w:rsidR="00DD234F" w:rsidRPr="00DD234F" w14:paraId="70FD35FA" w14:textId="77777777" w:rsidTr="00167B8F">
        <w:trPr>
          <w:trHeight w:val="497"/>
        </w:trPr>
        <w:tc>
          <w:tcPr>
            <w:tcW w:w="4741" w:type="dxa"/>
          </w:tcPr>
          <w:p w14:paraId="6FBE5860" w14:textId="5326B563" w:rsidR="00DD234F" w:rsidRPr="00DD234F" w:rsidRDefault="00C753D3" w:rsidP="00DD234F">
            <w:r w:rsidRPr="00C753D3">
              <w:t>Fran Tate</w:t>
            </w:r>
          </w:p>
        </w:tc>
        <w:tc>
          <w:tcPr>
            <w:tcW w:w="4741" w:type="dxa"/>
          </w:tcPr>
          <w:p w14:paraId="745160D8" w14:textId="3952FD0F" w:rsidR="00DD234F" w:rsidRPr="00DD234F" w:rsidRDefault="00DD234F" w:rsidP="00DD234F"/>
        </w:tc>
      </w:tr>
      <w:tr w:rsidR="00DD234F" w:rsidRPr="00DD234F" w14:paraId="0B8EC734" w14:textId="77777777" w:rsidTr="00167B8F">
        <w:trPr>
          <w:trHeight w:val="159"/>
        </w:trPr>
        <w:tc>
          <w:tcPr>
            <w:tcW w:w="4741" w:type="dxa"/>
          </w:tcPr>
          <w:p w14:paraId="3D0CAD3C" w14:textId="7CA05ABE" w:rsidR="00DD234F" w:rsidRPr="00DD234F" w:rsidRDefault="00DD234F" w:rsidP="00DD234F"/>
        </w:tc>
        <w:tc>
          <w:tcPr>
            <w:tcW w:w="4741" w:type="dxa"/>
          </w:tcPr>
          <w:p w14:paraId="2A5EA28D" w14:textId="77777777" w:rsidR="00DD234F" w:rsidRPr="00DD234F" w:rsidRDefault="00DD234F" w:rsidP="00DD234F"/>
        </w:tc>
      </w:tr>
    </w:tbl>
    <w:p w14:paraId="4A350E73" w14:textId="32F57977" w:rsidR="00FE799D" w:rsidRDefault="0051342E" w:rsidP="0007086C">
      <w:pPr>
        <w:spacing w:line="240" w:lineRule="auto"/>
      </w:pPr>
      <w:r>
        <w:tab/>
      </w:r>
      <w:r w:rsidRPr="00E729D7">
        <w:rPr>
          <w:b/>
          <w:bCs/>
        </w:rPr>
        <w:t>CRA Staff:</w:t>
      </w:r>
      <w:r>
        <w:t xml:space="preserve"> </w:t>
      </w:r>
      <w:r w:rsidR="00C53B30">
        <w:tab/>
      </w:r>
      <w:r>
        <w:t xml:space="preserve">Cedric McCray; </w:t>
      </w:r>
      <w:r w:rsidR="00312B24">
        <w:t>Erica Moody</w:t>
      </w:r>
      <w:r>
        <w:t xml:space="preserve">; </w:t>
      </w:r>
      <w:r w:rsidR="00416039">
        <w:t>Alis Drumgo</w:t>
      </w:r>
      <w:r>
        <w:t>;</w:t>
      </w:r>
      <w:r w:rsidR="00416039">
        <w:t xml:space="preserve"> Det. Andrew Washington</w:t>
      </w:r>
      <w:r w:rsidR="00007041">
        <w:t xml:space="preserve">; </w:t>
      </w:r>
      <w:r w:rsidR="00C53B30">
        <w:tab/>
      </w:r>
      <w:r w:rsidR="00C53B30">
        <w:tab/>
      </w:r>
      <w:r w:rsidR="00C53B30">
        <w:tab/>
      </w:r>
      <w:r w:rsidR="00C53B30">
        <w:tab/>
      </w:r>
      <w:r w:rsidR="00007041">
        <w:t>Corrine</w:t>
      </w:r>
      <w:r w:rsidR="00C53B30">
        <w:t xml:space="preserve"> </w:t>
      </w:r>
      <w:r w:rsidR="00007041">
        <w:t>Linebrink; Vanessa Ross; Andrea</w:t>
      </w:r>
      <w:r w:rsidR="00014871">
        <w:t xml:space="preserve"> </w:t>
      </w:r>
      <w:r w:rsidR="004B7E6D">
        <w:t>Roshaven; Be</w:t>
      </w:r>
      <w:r w:rsidR="002A459F">
        <w:t xml:space="preserve"> Parks (virtual)</w:t>
      </w:r>
      <w:r w:rsidR="00E729D7">
        <w:tab/>
      </w:r>
    </w:p>
    <w:p w14:paraId="20936CEF" w14:textId="6E12AF83" w:rsidR="00F32459" w:rsidRDefault="00E729D7" w:rsidP="0007086C">
      <w:pPr>
        <w:spacing w:line="240" w:lineRule="auto"/>
      </w:pPr>
      <w:r>
        <w:tab/>
      </w:r>
      <w:r w:rsidR="00B32F03" w:rsidRPr="00B32F03">
        <w:rPr>
          <w:b/>
          <w:bCs/>
        </w:rPr>
        <w:t>Community:</w:t>
      </w:r>
      <w:r w:rsidR="006F12A0">
        <w:rPr>
          <w:b/>
          <w:bCs/>
        </w:rPr>
        <w:tab/>
      </w:r>
      <w:r>
        <w:t xml:space="preserve">Rick Kugler; Alison Hewitt; </w:t>
      </w:r>
      <w:r w:rsidR="00845E37">
        <w:t>F</w:t>
      </w:r>
      <w:r w:rsidR="00A646E4">
        <w:t xml:space="preserve">elicia Hallim; Ruby Gadsen; Tony Brown; </w:t>
      </w:r>
      <w:r w:rsidR="006F12A0">
        <w:tab/>
      </w:r>
      <w:r w:rsidR="006F12A0">
        <w:tab/>
      </w:r>
      <w:r w:rsidR="006F12A0">
        <w:tab/>
      </w:r>
      <w:r w:rsidR="006F12A0">
        <w:tab/>
      </w:r>
      <w:r w:rsidR="00A646E4">
        <w:t>Kevin</w:t>
      </w:r>
      <w:r w:rsidR="006F12A0">
        <w:t xml:space="preserve"> </w:t>
      </w:r>
      <w:r w:rsidR="00A646E4">
        <w:t>John</w:t>
      </w:r>
      <w:r w:rsidR="00BF5D7A">
        <w:t xml:space="preserve">son; </w:t>
      </w:r>
      <w:r w:rsidR="00923970">
        <w:t>Sherna Rich</w:t>
      </w:r>
      <w:r w:rsidR="006F12A0">
        <w:t xml:space="preserve">; </w:t>
      </w:r>
      <w:r>
        <w:t>Tony Brown; Kevin Johnson</w:t>
      </w:r>
      <w:r w:rsidR="00267E27">
        <w:t>; Kella McCaskill</w:t>
      </w:r>
      <w:r w:rsidR="0073776A">
        <w:t xml:space="preserve">; </w:t>
      </w:r>
      <w:r w:rsidR="0073776A">
        <w:tab/>
      </w:r>
      <w:r w:rsidR="0073776A">
        <w:tab/>
      </w:r>
      <w:r w:rsidR="0073776A">
        <w:tab/>
      </w:r>
      <w:r w:rsidR="0073776A">
        <w:tab/>
        <w:t>Dontavious Pittman</w:t>
      </w:r>
      <w:r w:rsidR="00267E27">
        <w:t xml:space="preserve"> </w:t>
      </w:r>
      <w:r>
        <w:t xml:space="preserve"> </w:t>
      </w:r>
    </w:p>
    <w:p w14:paraId="4C379480" w14:textId="0E56829B" w:rsidR="00E729D7" w:rsidRDefault="006F12A0" w:rsidP="0007086C">
      <w:pPr>
        <w:spacing w:line="240" w:lineRule="auto"/>
      </w:pPr>
      <w:r>
        <w:tab/>
      </w:r>
      <w:r w:rsidR="00F32459" w:rsidRPr="006F12A0">
        <w:rPr>
          <w:b/>
          <w:bCs/>
        </w:rPr>
        <w:t>Virtual:</w:t>
      </w:r>
      <w:r w:rsidR="00F32459">
        <w:t xml:space="preserve"> </w:t>
      </w:r>
      <w:r w:rsidR="00C53B30">
        <w:tab/>
      </w:r>
      <w:r w:rsidR="00AE25B4">
        <w:t>Craig Fox</w:t>
      </w:r>
      <w:r w:rsidR="00FC0268">
        <w:t>;</w:t>
      </w:r>
      <w:r w:rsidR="00AE25B4">
        <w:t xml:space="preserve"> Dr. Jeffery Johnson</w:t>
      </w:r>
      <w:r w:rsidR="00FC0268">
        <w:t xml:space="preserve">; Noreen Copeland Miller; </w:t>
      </w:r>
      <w:r w:rsidR="00E729D7">
        <w:t xml:space="preserve">Lanita Brown, </w:t>
      </w:r>
      <w:r w:rsidR="00C53B30">
        <w:tab/>
      </w:r>
      <w:r w:rsidR="00C53B30">
        <w:tab/>
      </w:r>
      <w:r w:rsidR="00C53B30">
        <w:tab/>
      </w:r>
      <w:r w:rsidR="00C53B30">
        <w:tab/>
      </w:r>
      <w:r w:rsidR="00077DEA">
        <w:t>Nadine da</w:t>
      </w:r>
      <w:r w:rsidR="00C753D3">
        <w:t xml:space="preserve"> </w:t>
      </w:r>
      <w:r w:rsidR="00077DEA">
        <w:t>la Ossa;</w:t>
      </w:r>
      <w:r w:rsidR="00B32F03">
        <w:t xml:space="preserve"> </w:t>
      </w:r>
      <w:r w:rsidR="00E729D7">
        <w:t>Andrea White</w:t>
      </w:r>
      <w:r w:rsidR="00B32F03">
        <w:t xml:space="preserve">; </w:t>
      </w:r>
      <w:r w:rsidR="005D6B0F">
        <w:t>Patric</w:t>
      </w:r>
      <w:r w:rsidR="00C753D3">
        <w:t>k ….</w:t>
      </w:r>
      <w:r w:rsidR="00E729D7">
        <w:t xml:space="preserve"> </w:t>
      </w:r>
    </w:p>
    <w:p w14:paraId="6B6B2639" w14:textId="77777777" w:rsidR="00E729D7" w:rsidRDefault="00E729D7" w:rsidP="0007086C">
      <w:pPr>
        <w:spacing w:line="240" w:lineRule="auto"/>
      </w:pPr>
    </w:p>
    <w:p w14:paraId="75A8B3BC" w14:textId="742609E5" w:rsidR="00FE799D" w:rsidRDefault="00FE799D" w:rsidP="0007086C">
      <w:pPr>
        <w:pStyle w:val="ListParagraph"/>
        <w:numPr>
          <w:ilvl w:val="0"/>
          <w:numId w:val="4"/>
        </w:numPr>
        <w:spacing w:line="240" w:lineRule="auto"/>
      </w:pPr>
      <w:r>
        <w:t>Public Comment</w:t>
      </w:r>
      <w:r w:rsidR="0051342E">
        <w:t xml:space="preserve">: Kella McCaskill; </w:t>
      </w:r>
      <w:r w:rsidR="007A665B">
        <w:t>Alison Hewitt</w:t>
      </w:r>
    </w:p>
    <w:p w14:paraId="5ECC022F" w14:textId="77777777" w:rsidR="009743A2" w:rsidRDefault="009743A2" w:rsidP="009743A2">
      <w:pPr>
        <w:spacing w:line="240" w:lineRule="auto"/>
      </w:pPr>
    </w:p>
    <w:p w14:paraId="00750595" w14:textId="1CBB9FFD" w:rsidR="009743A2" w:rsidRPr="007F4440" w:rsidRDefault="00801D3C" w:rsidP="0007086C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7F4440">
        <w:rPr>
          <w:b/>
          <w:bCs/>
        </w:rPr>
        <w:t>Action Items</w:t>
      </w:r>
    </w:p>
    <w:p w14:paraId="1D7F8200" w14:textId="72C75C6B" w:rsidR="00EB5C4E" w:rsidRDefault="005B00BB" w:rsidP="00EB5C4E">
      <w:pPr>
        <w:pStyle w:val="ListParagraph"/>
        <w:numPr>
          <w:ilvl w:val="0"/>
          <w:numId w:val="12"/>
        </w:numPr>
        <w:spacing w:line="240" w:lineRule="auto"/>
      </w:pPr>
      <w:r>
        <w:t>Election of East Tampa CAC Chair</w:t>
      </w:r>
      <w:r w:rsidR="00311561">
        <w:t xml:space="preserve"> (nominees) </w:t>
      </w:r>
    </w:p>
    <w:p w14:paraId="2EB866F9" w14:textId="10BFC7D2" w:rsidR="00EB5C4E" w:rsidRDefault="00930EE5" w:rsidP="001C7379">
      <w:pPr>
        <w:pStyle w:val="ListParagraph"/>
        <w:numPr>
          <w:ilvl w:val="0"/>
          <w:numId w:val="13"/>
        </w:numPr>
        <w:spacing w:line="240" w:lineRule="auto"/>
      </w:pPr>
      <w:r>
        <w:t>C</w:t>
      </w:r>
      <w:r w:rsidR="001C7379">
        <w:t>.</w:t>
      </w:r>
      <w:r>
        <w:t xml:space="preserve"> Paris nominated</w:t>
      </w:r>
      <w:r w:rsidR="001C7379">
        <w:t xml:space="preserve"> by D. Ziegler and 2</w:t>
      </w:r>
      <w:r w:rsidR="001C7379" w:rsidRPr="001C7379">
        <w:rPr>
          <w:vertAlign w:val="superscript"/>
        </w:rPr>
        <w:t>nd</w:t>
      </w:r>
      <w:r w:rsidR="001C7379">
        <w:t xml:space="preserve"> by C. de la Ossa</w:t>
      </w:r>
    </w:p>
    <w:p w14:paraId="60C7F464" w14:textId="5EA0F644" w:rsidR="001C7379" w:rsidRDefault="001C7379" w:rsidP="001C7379">
      <w:pPr>
        <w:pStyle w:val="ListParagraph"/>
        <w:numPr>
          <w:ilvl w:val="0"/>
          <w:numId w:val="13"/>
        </w:numPr>
        <w:spacing w:line="240" w:lineRule="auto"/>
      </w:pPr>
      <w:r>
        <w:t>N. C. Miller nominated by A. Henderson and 2</w:t>
      </w:r>
      <w:r w:rsidRPr="001C7379">
        <w:rPr>
          <w:vertAlign w:val="superscript"/>
        </w:rPr>
        <w:t>nd</w:t>
      </w:r>
      <w:r>
        <w:t xml:space="preserve"> by </w:t>
      </w:r>
      <w:r w:rsidR="00CD255C">
        <w:t>E. De</w:t>
      </w:r>
      <w:r w:rsidR="009D1A0A">
        <w:t xml:space="preserve"> Costa</w:t>
      </w:r>
    </w:p>
    <w:p w14:paraId="11A6E0A5" w14:textId="786990B6" w:rsidR="00EB4EFA" w:rsidRDefault="00EB4EFA" w:rsidP="001C7379">
      <w:pPr>
        <w:pStyle w:val="ListParagraph"/>
        <w:numPr>
          <w:ilvl w:val="0"/>
          <w:numId w:val="13"/>
        </w:numPr>
        <w:spacing w:line="240" w:lineRule="auto"/>
      </w:pPr>
      <w:r>
        <w:t xml:space="preserve">C. Paris elected ETCAC Chair with a vote of </w:t>
      </w:r>
      <w:r w:rsidR="003D641A" w:rsidRPr="003D641A">
        <w:t>9 to 4.</w:t>
      </w:r>
    </w:p>
    <w:p w14:paraId="491012B5" w14:textId="2A7472E3" w:rsidR="001138A3" w:rsidRDefault="00510B23" w:rsidP="001138A3">
      <w:pPr>
        <w:pStyle w:val="ListParagraph"/>
        <w:numPr>
          <w:ilvl w:val="0"/>
          <w:numId w:val="12"/>
        </w:numPr>
        <w:spacing w:line="240" w:lineRule="auto"/>
      </w:pPr>
      <w:r>
        <w:t>Election of East Tampa CAC Vice Chair</w:t>
      </w:r>
      <w:r w:rsidR="002158EA">
        <w:t xml:space="preserve"> </w:t>
      </w:r>
      <w:r w:rsidR="0073776A">
        <w:t>(nominees)</w:t>
      </w:r>
    </w:p>
    <w:p w14:paraId="006011A2" w14:textId="3BB571EE" w:rsidR="001138A3" w:rsidRDefault="001138A3" w:rsidP="001138A3">
      <w:pPr>
        <w:pStyle w:val="ListParagraph"/>
        <w:numPr>
          <w:ilvl w:val="0"/>
          <w:numId w:val="15"/>
        </w:numPr>
        <w:spacing w:line="240" w:lineRule="auto"/>
      </w:pPr>
      <w:r>
        <w:t>C</w:t>
      </w:r>
      <w:r w:rsidR="001D6A20">
        <w:t>. Fox</w:t>
      </w:r>
    </w:p>
    <w:p w14:paraId="3AD201C3" w14:textId="1E16CCF6" w:rsidR="00C77B38" w:rsidRDefault="00A56930" w:rsidP="001138A3">
      <w:pPr>
        <w:pStyle w:val="ListParagraph"/>
        <w:numPr>
          <w:ilvl w:val="0"/>
          <w:numId w:val="15"/>
        </w:numPr>
        <w:spacing w:line="240" w:lineRule="auto"/>
      </w:pPr>
      <w:r>
        <w:t>C</w:t>
      </w:r>
      <w:r w:rsidR="000227BE">
        <w:t>.</w:t>
      </w:r>
      <w:r>
        <w:t xml:space="preserve"> de la Ossa</w:t>
      </w:r>
    </w:p>
    <w:p w14:paraId="4162B0E6" w14:textId="5299FC3E" w:rsidR="00061FAA" w:rsidRDefault="000227BE" w:rsidP="001138A3">
      <w:pPr>
        <w:pStyle w:val="ListParagraph"/>
        <w:numPr>
          <w:ilvl w:val="0"/>
          <w:numId w:val="15"/>
        </w:numPr>
        <w:spacing w:line="240" w:lineRule="auto"/>
      </w:pPr>
      <w:r>
        <w:t>C. Donnell</w:t>
      </w:r>
    </w:p>
    <w:p w14:paraId="4937340B" w14:textId="05F092A8" w:rsidR="000227BE" w:rsidRDefault="000227BE" w:rsidP="001138A3">
      <w:pPr>
        <w:pStyle w:val="ListParagraph"/>
        <w:numPr>
          <w:ilvl w:val="0"/>
          <w:numId w:val="15"/>
        </w:numPr>
        <w:spacing w:line="240" w:lineRule="auto"/>
      </w:pPr>
      <w:r>
        <w:t>A. Henderson</w:t>
      </w:r>
    </w:p>
    <w:p w14:paraId="32826CF6" w14:textId="7E11F139" w:rsidR="00311561" w:rsidRDefault="000227BE" w:rsidP="009945CA">
      <w:pPr>
        <w:pStyle w:val="ListParagraph"/>
        <w:numPr>
          <w:ilvl w:val="0"/>
          <w:numId w:val="15"/>
        </w:numPr>
        <w:spacing w:line="240" w:lineRule="auto"/>
      </w:pPr>
      <w:r>
        <w:t>N.C. Miller</w:t>
      </w:r>
    </w:p>
    <w:p w14:paraId="2F2E8FA2" w14:textId="390A6FC7" w:rsidR="00093749" w:rsidRDefault="009A737F" w:rsidP="00093749">
      <w:pPr>
        <w:pStyle w:val="ListParagraph"/>
        <w:numPr>
          <w:ilvl w:val="0"/>
          <w:numId w:val="12"/>
        </w:numPr>
        <w:spacing w:line="240" w:lineRule="auto"/>
      </w:pPr>
      <w:r>
        <w:t>ETCAC V</w:t>
      </w:r>
      <w:r w:rsidR="0073776A">
        <w:t>ice</w:t>
      </w:r>
      <w:r>
        <w:t xml:space="preserve"> Chair 2</w:t>
      </w:r>
      <w:r w:rsidRPr="009A737F">
        <w:rPr>
          <w:vertAlign w:val="superscript"/>
        </w:rPr>
        <w:t>nd</w:t>
      </w:r>
      <w:r>
        <w:t xml:space="preserve"> Round </w:t>
      </w:r>
    </w:p>
    <w:p w14:paraId="6020F339" w14:textId="4BA30633" w:rsidR="009A737F" w:rsidRDefault="00D639B3" w:rsidP="009A737F">
      <w:pPr>
        <w:pStyle w:val="ListParagraph"/>
        <w:numPr>
          <w:ilvl w:val="0"/>
          <w:numId w:val="16"/>
        </w:numPr>
        <w:spacing w:line="240" w:lineRule="auto"/>
      </w:pPr>
      <w:r>
        <w:t xml:space="preserve">C. Fox </w:t>
      </w:r>
      <w:r w:rsidR="00474B0A">
        <w:t>was selected</w:t>
      </w:r>
      <w:r>
        <w:t xml:space="preserve"> as Vice Chair </w:t>
      </w:r>
      <w:r w:rsidR="00474B0A">
        <w:t>with a vote of 8 to 5.</w:t>
      </w:r>
    </w:p>
    <w:p w14:paraId="68D6D42D" w14:textId="77777777" w:rsidR="00FE799D" w:rsidRDefault="00FE799D" w:rsidP="0007086C">
      <w:pPr>
        <w:spacing w:line="240" w:lineRule="auto"/>
      </w:pPr>
    </w:p>
    <w:p w14:paraId="738E6BC4" w14:textId="41299365" w:rsidR="00E82350" w:rsidRPr="007F4440" w:rsidRDefault="006977E4" w:rsidP="00E729D7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7F4440">
        <w:rPr>
          <w:b/>
          <w:bCs/>
        </w:rPr>
        <w:t>Approval of the minutes</w:t>
      </w:r>
    </w:p>
    <w:p w14:paraId="43CF07F9" w14:textId="77E50702" w:rsidR="00B52F6B" w:rsidRDefault="00B52F6B" w:rsidP="00B52F6B">
      <w:pPr>
        <w:pStyle w:val="ListParagraph"/>
        <w:spacing w:line="240" w:lineRule="auto"/>
        <w:ind w:left="1080"/>
      </w:pPr>
      <w:r>
        <w:t xml:space="preserve">Approval of </w:t>
      </w:r>
      <w:r>
        <w:t>February 6</w:t>
      </w:r>
      <w:r>
        <w:t>, 2024, CAC Meeting Minutes – There was a motion</w:t>
      </w:r>
      <w:r w:rsidR="00406DE9">
        <w:t xml:space="preserve"> by</w:t>
      </w:r>
    </w:p>
    <w:p w14:paraId="208A1B9D" w14:textId="31C07E60" w:rsidR="00C36F8A" w:rsidRDefault="00B52F6B" w:rsidP="00C36F8A">
      <w:pPr>
        <w:pStyle w:val="ListParagraph"/>
        <w:spacing w:line="240" w:lineRule="auto"/>
        <w:ind w:left="1080"/>
      </w:pPr>
      <w:r>
        <w:t>(</w:t>
      </w:r>
      <w:r>
        <w:t>de la Ossa</w:t>
      </w:r>
      <w:r>
        <w:t>/</w:t>
      </w:r>
      <w:r w:rsidR="00E9567B">
        <w:t>Tate</w:t>
      </w:r>
      <w:r>
        <w:t>) to approve the approve the minutes with changes</w:t>
      </w:r>
      <w:r w:rsidR="00E9567B">
        <w:t xml:space="preserve"> highlighted by C. de la Ossa and Dr. Johnson</w:t>
      </w:r>
      <w:r>
        <w:t>. The vote was unanimously</w:t>
      </w:r>
      <w:r w:rsidR="00E9567B">
        <w:t xml:space="preserve"> </w:t>
      </w:r>
      <w:r>
        <w:t>approved.</w:t>
      </w:r>
    </w:p>
    <w:p w14:paraId="2A86218A" w14:textId="77777777" w:rsidR="00C36F8A" w:rsidRDefault="00C36F8A" w:rsidP="00C36F8A">
      <w:pPr>
        <w:pStyle w:val="ListParagraph"/>
        <w:spacing w:line="240" w:lineRule="auto"/>
        <w:ind w:left="1080"/>
      </w:pPr>
    </w:p>
    <w:p w14:paraId="3D5913DE" w14:textId="2CC27557" w:rsidR="00E82350" w:rsidRPr="007F4440" w:rsidRDefault="00C36F8A" w:rsidP="00E729D7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7F4440">
        <w:rPr>
          <w:b/>
          <w:bCs/>
        </w:rPr>
        <w:t xml:space="preserve">Community </w:t>
      </w:r>
      <w:r w:rsidR="00A240A8" w:rsidRPr="007F4440">
        <w:rPr>
          <w:b/>
          <w:bCs/>
        </w:rPr>
        <w:t xml:space="preserve">Policing </w:t>
      </w:r>
      <w:r w:rsidRPr="007F4440">
        <w:rPr>
          <w:b/>
          <w:bCs/>
        </w:rPr>
        <w:t>Updates</w:t>
      </w:r>
    </w:p>
    <w:p w14:paraId="03886DA3" w14:textId="3AD926F9" w:rsidR="005D2CD9" w:rsidRDefault="00406DE9" w:rsidP="000046B0">
      <w:pPr>
        <w:pStyle w:val="ListParagraph"/>
        <w:spacing w:line="240" w:lineRule="auto"/>
        <w:ind w:left="1080"/>
      </w:pPr>
      <w:r>
        <w:t xml:space="preserve">Tampa Police Department- </w:t>
      </w:r>
      <w:r>
        <w:t>Det.</w:t>
      </w:r>
      <w:r>
        <w:t xml:space="preserve"> </w:t>
      </w:r>
      <w:r>
        <w:t xml:space="preserve">Andrew Washington discussed educating residents and business owners </w:t>
      </w:r>
      <w:r w:rsidR="00AC4221">
        <w:t xml:space="preserve">on working together to </w:t>
      </w:r>
      <w:r w:rsidR="00D24EA9">
        <w:t xml:space="preserve">make East Tampa a clean, </w:t>
      </w:r>
      <w:r w:rsidR="00CE46CD">
        <w:t>safe,</w:t>
      </w:r>
      <w:r w:rsidR="00D24EA9">
        <w:t xml:space="preserve"> and attractive </w:t>
      </w:r>
      <w:r w:rsidR="00B962A6">
        <w:t>place</w:t>
      </w:r>
      <w:r w:rsidR="00D24EA9">
        <w:t xml:space="preserve"> to live</w:t>
      </w:r>
      <w:r w:rsidR="00B962A6">
        <w:t xml:space="preserve">, work and play. He cited several examples of situations where </w:t>
      </w:r>
      <w:r w:rsidR="00CA5894">
        <w:t xml:space="preserve">residents can work with law enforcement and code enforcement </w:t>
      </w:r>
      <w:r w:rsidR="000046B0">
        <w:t xml:space="preserve">to solve various issues related to abandoned vehicles and illegal dumping. </w:t>
      </w:r>
      <w:r w:rsidR="005D2CD9">
        <w:t xml:space="preserve">Working </w:t>
      </w:r>
      <w:r w:rsidR="002A16E1">
        <w:t xml:space="preserve">with and encouraging </w:t>
      </w:r>
      <w:r w:rsidR="005D2CD9">
        <w:t xml:space="preserve">business </w:t>
      </w:r>
      <w:r w:rsidR="002A16E1">
        <w:t xml:space="preserve">to clean up </w:t>
      </w:r>
      <w:r w:rsidR="000A3056">
        <w:t xml:space="preserve">the exterior of their properties and discourage loitering. </w:t>
      </w:r>
      <w:r w:rsidR="00B45303">
        <w:t xml:space="preserve">Recurring location checks </w:t>
      </w:r>
      <w:r w:rsidR="00123F6F">
        <w:t>daily on areas considered to be a</w:t>
      </w:r>
      <w:r w:rsidR="004E306E">
        <w:t xml:space="preserve">n issue. </w:t>
      </w:r>
      <w:r w:rsidR="002A16E1">
        <w:t xml:space="preserve"> </w:t>
      </w:r>
      <w:r w:rsidR="00CE46CD">
        <w:t xml:space="preserve">Det. Washington </w:t>
      </w:r>
      <w:r w:rsidR="00D03DC9">
        <w:t xml:space="preserve">encouraged attendees to call TPD </w:t>
      </w:r>
      <w:r w:rsidR="0091704D">
        <w:t>for emergencies and non-emergenc</w:t>
      </w:r>
      <w:r w:rsidR="007E2DB4">
        <w:t>y situations</w:t>
      </w:r>
      <w:r w:rsidR="0091704D">
        <w:t xml:space="preserve">. </w:t>
      </w:r>
    </w:p>
    <w:p w14:paraId="6CAA0C09" w14:textId="77777777" w:rsidR="005F7C20" w:rsidRDefault="005F7C20" w:rsidP="000046B0">
      <w:pPr>
        <w:pStyle w:val="ListParagraph"/>
        <w:spacing w:line="240" w:lineRule="auto"/>
        <w:ind w:left="1080"/>
      </w:pPr>
    </w:p>
    <w:p w14:paraId="5DDFB7AD" w14:textId="445E4A0F" w:rsidR="005F7C20" w:rsidRPr="007F4440" w:rsidRDefault="00836B98" w:rsidP="00836B98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7F4440">
        <w:rPr>
          <w:b/>
          <w:bCs/>
        </w:rPr>
        <w:t xml:space="preserve">CRA Commercial Grants </w:t>
      </w:r>
      <w:r w:rsidR="000A2616" w:rsidRPr="007F4440">
        <w:rPr>
          <w:b/>
          <w:bCs/>
        </w:rPr>
        <w:t>Portfolio Presentation</w:t>
      </w:r>
    </w:p>
    <w:p w14:paraId="2DA95AEB" w14:textId="4F027A03" w:rsidR="000A2616" w:rsidRDefault="00C73101" w:rsidP="000A2616">
      <w:pPr>
        <w:pStyle w:val="ListParagraph"/>
        <w:spacing w:line="240" w:lineRule="auto"/>
        <w:ind w:left="1080"/>
      </w:pPr>
      <w:r>
        <w:t>The Tampa CRA Grants Team shared the challenges of the varying grants across the CRAs</w:t>
      </w:r>
      <w:r w:rsidR="00A11202">
        <w:t xml:space="preserve"> and the approach to consolidated and improve the overall process</w:t>
      </w:r>
      <w:r w:rsidR="00B326C0">
        <w:t xml:space="preserve"> by assessing </w:t>
      </w:r>
      <w:r w:rsidR="00C627B7">
        <w:t>each grant program</w:t>
      </w:r>
      <w:r w:rsidR="00A11202">
        <w:t>.</w:t>
      </w:r>
      <w:r w:rsidR="00C627B7">
        <w:t xml:space="preserve"> </w:t>
      </w:r>
      <w:r w:rsidR="0078592E">
        <w:t xml:space="preserve">The goal is to shorten the </w:t>
      </w:r>
      <w:r w:rsidR="004C5956">
        <w:t>approval timeline; simplify the application</w:t>
      </w:r>
      <w:r w:rsidR="00D525BF">
        <w:t xml:space="preserve">; </w:t>
      </w:r>
      <w:r w:rsidR="004C5956">
        <w:t>reduce</w:t>
      </w:r>
      <w:r w:rsidR="00D525BF">
        <w:t xml:space="preserve"> matching requirement for long-term property owners; and </w:t>
      </w:r>
      <w:r w:rsidR="007136B2">
        <w:t xml:space="preserve">establish </w:t>
      </w:r>
      <w:r w:rsidR="009B2D88">
        <w:t>an</w:t>
      </w:r>
      <w:r w:rsidR="007136B2">
        <w:t xml:space="preserve"> equitable scoring process. </w:t>
      </w:r>
      <w:r w:rsidR="008901E4">
        <w:t xml:space="preserve">The proposed commercial grants </w:t>
      </w:r>
      <w:r w:rsidR="005D57C3">
        <w:t xml:space="preserve">are </w:t>
      </w:r>
      <w:r w:rsidR="000028EE">
        <w:t>the Façade &amp; Site Improvement Grant; C.I.G.A.R</w:t>
      </w:r>
      <w:r w:rsidR="00782DE0">
        <w:t xml:space="preserve">. Grant; Pre-Development </w:t>
      </w:r>
      <w:r w:rsidR="008E3A98">
        <w:t>Grant; Special</w:t>
      </w:r>
      <w:r w:rsidR="00795E41">
        <w:t xml:space="preserve"> Project </w:t>
      </w:r>
      <w:r w:rsidR="0084001A">
        <w:t>Grant; and</w:t>
      </w:r>
      <w:r w:rsidR="00795E41">
        <w:t xml:space="preserve"> </w:t>
      </w:r>
      <w:r w:rsidR="002C327B">
        <w:t>TIF Reimbursement Grant.</w:t>
      </w:r>
      <w:r w:rsidR="004C5956">
        <w:t xml:space="preserve"> </w:t>
      </w:r>
      <w:r w:rsidR="003008D9">
        <w:t>P</w:t>
      </w:r>
      <w:r w:rsidR="005D50D9">
        <w:t>erformance metrics</w:t>
      </w:r>
      <w:r w:rsidR="009A529F">
        <w:t xml:space="preserve"> and goals</w:t>
      </w:r>
      <w:r w:rsidR="00F8414A">
        <w:t xml:space="preserve"> will be established</w:t>
      </w:r>
      <w:r w:rsidR="006C41B4">
        <w:t>.</w:t>
      </w:r>
      <w:r w:rsidR="00053075">
        <w:t xml:space="preserve"> Business owners are able to request a consul</w:t>
      </w:r>
      <w:r w:rsidR="00CE6E8C">
        <w:t xml:space="preserve">tation with the Grants Division </w:t>
      </w:r>
      <w:r w:rsidR="00CE3098">
        <w:t xml:space="preserve">via the CRA website or by phone call. </w:t>
      </w:r>
      <w:r w:rsidR="00204EC0">
        <w:t xml:space="preserve">The proposed grants will be </w:t>
      </w:r>
      <w:r w:rsidR="00827404">
        <w:t xml:space="preserve">presented to the CRA Board on March 21, 2024. </w:t>
      </w:r>
    </w:p>
    <w:p w14:paraId="3B26B669" w14:textId="77777777" w:rsidR="0073347C" w:rsidRDefault="0073347C" w:rsidP="000A2616">
      <w:pPr>
        <w:pStyle w:val="ListParagraph"/>
        <w:spacing w:line="240" w:lineRule="auto"/>
        <w:ind w:left="1080"/>
      </w:pPr>
    </w:p>
    <w:p w14:paraId="7F50C06D" w14:textId="7DFAE14E" w:rsidR="0073347C" w:rsidRDefault="0073347C" w:rsidP="000A2616">
      <w:pPr>
        <w:pStyle w:val="ListParagraph"/>
        <w:spacing w:line="240" w:lineRule="auto"/>
        <w:ind w:left="1080"/>
      </w:pPr>
      <w:r>
        <w:lastRenderedPageBreak/>
        <w:t xml:space="preserve">ETCAC members </w:t>
      </w:r>
      <w:r w:rsidR="0005787F">
        <w:t xml:space="preserve">questions related to </w:t>
      </w:r>
      <w:r w:rsidR="00012C25">
        <w:t>Legacy</w:t>
      </w:r>
      <w:r w:rsidR="0005787F">
        <w:t xml:space="preserve"> Credit, </w:t>
      </w:r>
      <w:r w:rsidR="00440FC1">
        <w:t>publication</w:t>
      </w:r>
      <w:r w:rsidR="00C01AEF">
        <w:t xml:space="preserve"> of the grants</w:t>
      </w:r>
      <w:r w:rsidR="008218DA">
        <w:t xml:space="preserve"> and </w:t>
      </w:r>
      <w:r w:rsidR="00012C25">
        <w:t>recipient’s</w:t>
      </w:r>
      <w:r w:rsidR="008218DA">
        <w:t xml:space="preserve"> </w:t>
      </w:r>
      <w:r w:rsidR="00FE5DF4">
        <w:t xml:space="preserve">accountability. </w:t>
      </w:r>
    </w:p>
    <w:p w14:paraId="11B132BF" w14:textId="77777777" w:rsidR="00FE5DF4" w:rsidRDefault="00FE5DF4" w:rsidP="000A2616">
      <w:pPr>
        <w:pStyle w:val="ListParagraph"/>
        <w:spacing w:line="240" w:lineRule="auto"/>
        <w:ind w:left="1080"/>
      </w:pPr>
    </w:p>
    <w:p w14:paraId="22861802" w14:textId="28F59202" w:rsidR="00FE5DF4" w:rsidRPr="007F4440" w:rsidRDefault="00417BCA" w:rsidP="00417BCA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7F4440">
        <w:rPr>
          <w:b/>
          <w:bCs/>
        </w:rPr>
        <w:t xml:space="preserve">Water Efficiency </w:t>
      </w:r>
      <w:r w:rsidR="00012C25" w:rsidRPr="007F4440">
        <w:rPr>
          <w:b/>
          <w:bCs/>
        </w:rPr>
        <w:t>Rebates – Ryan Smith</w:t>
      </w:r>
    </w:p>
    <w:p w14:paraId="2868C58E" w14:textId="3CCC726F" w:rsidR="008E34DE" w:rsidRDefault="008E34DE" w:rsidP="008E34DE">
      <w:pPr>
        <w:pStyle w:val="ListParagraph"/>
        <w:spacing w:line="240" w:lineRule="auto"/>
        <w:ind w:left="1080"/>
      </w:pPr>
      <w:r>
        <w:t xml:space="preserve">Information provided on </w:t>
      </w:r>
      <w:r w:rsidR="006F50A2">
        <w:t>kits</w:t>
      </w:r>
      <w:r>
        <w:t xml:space="preserve"> </w:t>
      </w:r>
      <w:r w:rsidR="006F50A2">
        <w:t xml:space="preserve">available for internal and </w:t>
      </w:r>
      <w:r w:rsidR="002833F0">
        <w:t xml:space="preserve">external use on residential properties. The City of Tampa is still on </w:t>
      </w:r>
      <w:r w:rsidR="00D64CD1">
        <w:t xml:space="preserve">a one day a week water </w:t>
      </w:r>
      <w:r w:rsidR="00E40B7F">
        <w:t>restriction</w:t>
      </w:r>
      <w:r w:rsidR="00D64CD1">
        <w:t xml:space="preserve">. </w:t>
      </w:r>
      <w:r w:rsidR="00AB4F43">
        <w:t>Information on r</w:t>
      </w:r>
      <w:r w:rsidR="00964539">
        <w:t xml:space="preserve">ebates are available </w:t>
      </w:r>
      <w:r w:rsidR="00944668">
        <w:t xml:space="preserve">to retrofit the </w:t>
      </w:r>
      <w:r w:rsidR="00E40B7F">
        <w:t>interior</w:t>
      </w:r>
      <w:r w:rsidR="00944668">
        <w:t xml:space="preserve"> </w:t>
      </w:r>
      <w:r w:rsidR="00E40B7F">
        <w:t xml:space="preserve">and exterior to assist in saving water. </w:t>
      </w:r>
      <w:r w:rsidR="00002758">
        <w:t>There is a cus</w:t>
      </w:r>
      <w:r w:rsidR="002428CE">
        <w:t xml:space="preserve">tomer assistance program for residents </w:t>
      </w:r>
      <w:r w:rsidR="0000715F">
        <w:t xml:space="preserve">that </w:t>
      </w:r>
      <w:r w:rsidR="002A0D2F">
        <w:t xml:space="preserve">may need support with a billing issue. </w:t>
      </w:r>
    </w:p>
    <w:p w14:paraId="54C03407" w14:textId="77777777" w:rsidR="0073347C" w:rsidRDefault="0073347C" w:rsidP="000A2616">
      <w:pPr>
        <w:pStyle w:val="ListParagraph"/>
        <w:spacing w:line="240" w:lineRule="auto"/>
        <w:ind w:left="1080"/>
      </w:pPr>
    </w:p>
    <w:p w14:paraId="3FA6C019" w14:textId="77777777" w:rsidR="0073347C" w:rsidRDefault="0073347C" w:rsidP="000A2616">
      <w:pPr>
        <w:pStyle w:val="ListParagraph"/>
        <w:spacing w:line="240" w:lineRule="auto"/>
        <w:ind w:left="1080"/>
      </w:pPr>
    </w:p>
    <w:p w14:paraId="4C22CB29" w14:textId="77777777" w:rsidR="005D2CD9" w:rsidRDefault="005D2CD9" w:rsidP="000046B0">
      <w:pPr>
        <w:pStyle w:val="ListParagraph"/>
        <w:spacing w:line="240" w:lineRule="auto"/>
        <w:ind w:left="1080"/>
      </w:pPr>
    </w:p>
    <w:p w14:paraId="7540BE79" w14:textId="56A25724" w:rsidR="00E729D7" w:rsidRPr="00B341E3" w:rsidRDefault="00E729D7" w:rsidP="00B341E3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B341E3">
        <w:rPr>
          <w:b/>
          <w:bCs/>
        </w:rPr>
        <w:t>East Tampa Project Updates</w:t>
      </w:r>
      <w:r w:rsidR="009743A2" w:rsidRPr="00B341E3">
        <w:rPr>
          <w:b/>
          <w:bCs/>
        </w:rPr>
        <w:t xml:space="preserve"> (</w:t>
      </w:r>
      <w:r w:rsidR="001E2B4B" w:rsidRPr="00B341E3">
        <w:rPr>
          <w:b/>
          <w:bCs/>
        </w:rPr>
        <w:t>Cedric McCray</w:t>
      </w:r>
      <w:r w:rsidR="009743A2" w:rsidRPr="00B341E3">
        <w:rPr>
          <w:b/>
          <w:bCs/>
        </w:rPr>
        <w:t>)</w:t>
      </w:r>
    </w:p>
    <w:p w14:paraId="0FBD8916" w14:textId="4CA051E0" w:rsidR="00E729D7" w:rsidRDefault="009743A2" w:rsidP="009743A2">
      <w:pPr>
        <w:pStyle w:val="ListParagraph"/>
        <w:numPr>
          <w:ilvl w:val="0"/>
          <w:numId w:val="5"/>
        </w:numPr>
        <w:spacing w:line="240" w:lineRule="auto"/>
      </w:pPr>
      <w:r>
        <w:t>1102 E. Curtis Street (Destinations Church)</w:t>
      </w:r>
    </w:p>
    <w:p w14:paraId="0B4E0EF4" w14:textId="76F25AEC" w:rsidR="009743A2" w:rsidRDefault="00BD6323" w:rsidP="009743A2">
      <w:pPr>
        <w:pStyle w:val="ListParagraph"/>
        <w:numPr>
          <w:ilvl w:val="0"/>
          <w:numId w:val="6"/>
        </w:numPr>
        <w:spacing w:line="240" w:lineRule="auto"/>
      </w:pPr>
      <w:r>
        <w:t>No historic designation on the church</w:t>
      </w:r>
      <w:r w:rsidR="00167B8F">
        <w:t>.</w:t>
      </w:r>
    </w:p>
    <w:p w14:paraId="33C4E053" w14:textId="08B8BA6C" w:rsidR="009743A2" w:rsidRDefault="00BD6323" w:rsidP="009743A2">
      <w:pPr>
        <w:pStyle w:val="ListParagraph"/>
        <w:numPr>
          <w:ilvl w:val="0"/>
          <w:numId w:val="6"/>
        </w:numPr>
        <w:spacing w:line="240" w:lineRule="auto"/>
      </w:pPr>
      <w:r>
        <w:t xml:space="preserve">Staff working </w:t>
      </w:r>
      <w:r w:rsidR="00B8694F">
        <w:t xml:space="preserve">the Planning and Neighborhood </w:t>
      </w:r>
      <w:r w:rsidR="00602DDD">
        <w:t xml:space="preserve">Engagement </w:t>
      </w:r>
      <w:r w:rsidR="00B8694F">
        <w:t>Dep</w:t>
      </w:r>
      <w:r w:rsidR="00602DDD">
        <w:t>artments to schedule community meetings in April 2024.</w:t>
      </w:r>
    </w:p>
    <w:p w14:paraId="39175320" w14:textId="531E7DBB" w:rsidR="00FA339F" w:rsidRDefault="006640D2" w:rsidP="00FA339F">
      <w:pPr>
        <w:pStyle w:val="ListParagraph"/>
        <w:numPr>
          <w:ilvl w:val="0"/>
          <w:numId w:val="6"/>
        </w:numPr>
        <w:spacing w:line="240" w:lineRule="auto"/>
      </w:pPr>
      <w:r>
        <w:t>Looking to have a vendor</w:t>
      </w:r>
      <w:r w:rsidR="006E356C">
        <w:t xml:space="preserve"> in place to handle remediation and lead paint </w:t>
      </w:r>
      <w:r w:rsidR="00FA339F">
        <w:t>removal.</w:t>
      </w:r>
    </w:p>
    <w:p w14:paraId="1502C6D3" w14:textId="65ADF8D9" w:rsidR="00FA339F" w:rsidRDefault="007F137F" w:rsidP="00FA339F">
      <w:pPr>
        <w:pStyle w:val="ListParagraph"/>
        <w:numPr>
          <w:ilvl w:val="0"/>
          <w:numId w:val="5"/>
        </w:numPr>
        <w:spacing w:line="240" w:lineRule="auto"/>
      </w:pPr>
      <w:r>
        <w:t>(</w:t>
      </w:r>
      <w:r w:rsidR="00FA339F">
        <w:t>Gator Building</w:t>
      </w:r>
      <w:r>
        <w:t>)</w:t>
      </w:r>
      <w:r w:rsidR="0033399F">
        <w:t xml:space="preserve"> 3623 N. 22</w:t>
      </w:r>
      <w:r w:rsidR="0033399F" w:rsidRPr="0033399F">
        <w:rPr>
          <w:vertAlign w:val="superscript"/>
        </w:rPr>
        <w:t>nd</w:t>
      </w:r>
      <w:r w:rsidR="0033399F">
        <w:t xml:space="preserve"> </w:t>
      </w:r>
      <w:r>
        <w:t>Street.</w:t>
      </w:r>
      <w:r w:rsidR="00FA339F">
        <w:t xml:space="preserve"> </w:t>
      </w:r>
    </w:p>
    <w:p w14:paraId="2AADF518" w14:textId="65D04F9A" w:rsidR="006A1794" w:rsidRDefault="0033399F" w:rsidP="0033399F">
      <w:pPr>
        <w:pStyle w:val="ListParagraph"/>
        <w:numPr>
          <w:ilvl w:val="0"/>
          <w:numId w:val="18"/>
        </w:numPr>
        <w:spacing w:line="240" w:lineRule="auto"/>
      </w:pPr>
      <w:r>
        <w:t xml:space="preserve">Community Outreach and </w:t>
      </w:r>
      <w:r w:rsidR="00655929">
        <w:t>recommendations</w:t>
      </w:r>
    </w:p>
    <w:p w14:paraId="2666154B" w14:textId="7BBFAFCF" w:rsidR="0033535A" w:rsidRDefault="00655929" w:rsidP="0033535A">
      <w:pPr>
        <w:pStyle w:val="ListParagraph"/>
        <w:numPr>
          <w:ilvl w:val="0"/>
          <w:numId w:val="18"/>
        </w:numPr>
        <w:spacing w:line="240" w:lineRule="auto"/>
      </w:pPr>
      <w:r>
        <w:t xml:space="preserve">Phase II environmental testing discovered a tank </w:t>
      </w:r>
      <w:r w:rsidR="007F137F">
        <w:t>on site of the property.</w:t>
      </w:r>
      <w:r w:rsidR="00DF52F9">
        <w:t xml:space="preserve"> </w:t>
      </w:r>
    </w:p>
    <w:p w14:paraId="42BC2B75" w14:textId="6E0AD1DB" w:rsidR="0033535A" w:rsidRDefault="0033535A" w:rsidP="0033535A">
      <w:pPr>
        <w:pStyle w:val="ListParagraph"/>
        <w:numPr>
          <w:ilvl w:val="0"/>
          <w:numId w:val="18"/>
        </w:numPr>
        <w:spacing w:line="240" w:lineRule="auto"/>
      </w:pPr>
      <w:r>
        <w:t>The goal is to rehab the existing building</w:t>
      </w:r>
      <w:r w:rsidR="00AC51AF">
        <w:t>.</w:t>
      </w:r>
    </w:p>
    <w:p w14:paraId="524061F9" w14:textId="53BBBC8A" w:rsidR="00C45A41" w:rsidRDefault="009743A2" w:rsidP="00C45A41">
      <w:pPr>
        <w:pStyle w:val="ListParagraph"/>
        <w:numPr>
          <w:ilvl w:val="0"/>
          <w:numId w:val="5"/>
        </w:numPr>
        <w:spacing w:line="240" w:lineRule="auto"/>
      </w:pPr>
      <w:r>
        <w:t>3623 N. 22</w:t>
      </w:r>
      <w:r w:rsidRPr="009743A2">
        <w:rPr>
          <w:vertAlign w:val="superscript"/>
        </w:rPr>
        <w:t>nd</w:t>
      </w:r>
      <w:r>
        <w:t xml:space="preserve"> Street (Gator Building</w:t>
      </w:r>
      <w:r w:rsidR="00C45A41">
        <w:t>)</w:t>
      </w:r>
    </w:p>
    <w:p w14:paraId="0D99BDC0" w14:textId="7696BA13" w:rsidR="00C45A41" w:rsidRDefault="00C45A41" w:rsidP="00C45A41">
      <w:pPr>
        <w:pStyle w:val="ListParagraph"/>
        <w:numPr>
          <w:ilvl w:val="0"/>
          <w:numId w:val="5"/>
        </w:numPr>
        <w:spacing w:line="240" w:lineRule="auto"/>
      </w:pPr>
      <w:r>
        <w:t>Memorial Park Cemetery Update (Managers Report)</w:t>
      </w:r>
    </w:p>
    <w:p w14:paraId="62E3EAAB" w14:textId="79112F84" w:rsidR="00FE799D" w:rsidRDefault="00C45A41" w:rsidP="0007086C">
      <w:pPr>
        <w:pStyle w:val="ListParagraph"/>
        <w:numPr>
          <w:ilvl w:val="0"/>
          <w:numId w:val="7"/>
        </w:numPr>
        <w:spacing w:line="240" w:lineRule="auto"/>
      </w:pPr>
      <w:r>
        <w:t>A temporary fence will be placed on the open perimeter of the cemetery.</w:t>
      </w:r>
    </w:p>
    <w:p w14:paraId="6CE8700D" w14:textId="77777777" w:rsidR="00607855" w:rsidRDefault="00607855" w:rsidP="00607855">
      <w:pPr>
        <w:pStyle w:val="ListParagraph"/>
        <w:spacing w:line="240" w:lineRule="auto"/>
        <w:ind w:left="1080"/>
      </w:pPr>
    </w:p>
    <w:p w14:paraId="06AF58F1" w14:textId="6B329928" w:rsidR="00607855" w:rsidRPr="00B341E3" w:rsidRDefault="00086795" w:rsidP="00607855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B341E3">
        <w:rPr>
          <w:b/>
          <w:bCs/>
        </w:rPr>
        <w:t>East Tampa Managers Update</w:t>
      </w:r>
    </w:p>
    <w:p w14:paraId="4E9EC533" w14:textId="3C7A7A3F" w:rsidR="009C5202" w:rsidRDefault="009C5202" w:rsidP="009C5202">
      <w:pPr>
        <w:pStyle w:val="ListParagraph"/>
        <w:numPr>
          <w:ilvl w:val="0"/>
          <w:numId w:val="9"/>
        </w:numPr>
        <w:spacing w:line="240" w:lineRule="auto"/>
      </w:pPr>
      <w:r>
        <w:t>CAC Trainings on March 25</w:t>
      </w:r>
      <w:r w:rsidRPr="009C5202">
        <w:rPr>
          <w:vertAlign w:val="superscript"/>
        </w:rPr>
        <w:t>th</w:t>
      </w:r>
      <w:r>
        <w:t xml:space="preserve"> and April 1</w:t>
      </w:r>
      <w:r w:rsidRPr="009C5202">
        <w:rPr>
          <w:vertAlign w:val="superscript"/>
        </w:rPr>
        <w:t>st</w:t>
      </w:r>
      <w:r>
        <w:t xml:space="preserve"> </w:t>
      </w:r>
      <w:r w:rsidR="00AC51AF">
        <w:t>4:30 PM – 7 PM</w:t>
      </w:r>
    </w:p>
    <w:p w14:paraId="35F75E49" w14:textId="77777777" w:rsidR="009C5202" w:rsidRDefault="009C5202" w:rsidP="009C5202">
      <w:pPr>
        <w:pStyle w:val="ListParagraph"/>
        <w:numPr>
          <w:ilvl w:val="0"/>
          <w:numId w:val="9"/>
        </w:numPr>
        <w:spacing w:line="240" w:lineRule="auto"/>
      </w:pPr>
      <w:r>
        <w:t xml:space="preserve">East Tampa Community Redevelopment Plan Update </w:t>
      </w:r>
    </w:p>
    <w:p w14:paraId="749134F8" w14:textId="210A7053" w:rsidR="009C5202" w:rsidRDefault="009C5202" w:rsidP="009C5202">
      <w:pPr>
        <w:pStyle w:val="ListParagraph"/>
        <w:numPr>
          <w:ilvl w:val="0"/>
          <w:numId w:val="10"/>
        </w:numPr>
        <w:spacing w:line="240" w:lineRule="auto"/>
      </w:pPr>
      <w:r>
        <w:t>Furr, Wegman &amp; Banks Architects, P.A. awarded bid.</w:t>
      </w:r>
    </w:p>
    <w:p w14:paraId="06CAC8B8" w14:textId="77777777" w:rsidR="009C5202" w:rsidRDefault="009C5202" w:rsidP="009C5202">
      <w:pPr>
        <w:pStyle w:val="ListParagraph"/>
        <w:numPr>
          <w:ilvl w:val="0"/>
          <w:numId w:val="10"/>
        </w:numPr>
        <w:spacing w:line="240" w:lineRule="auto"/>
      </w:pPr>
      <w:r>
        <w:t>Looking forward to beginning the process in April 2024.</w:t>
      </w:r>
    </w:p>
    <w:p w14:paraId="70963B46" w14:textId="2E64AAEA" w:rsidR="00983048" w:rsidRDefault="00983048" w:rsidP="009C5202">
      <w:pPr>
        <w:pStyle w:val="ListParagraph"/>
        <w:numPr>
          <w:ilvl w:val="0"/>
          <w:numId w:val="10"/>
        </w:numPr>
        <w:spacing w:line="240" w:lineRule="auto"/>
      </w:pPr>
      <w:r>
        <w:t xml:space="preserve">Will be in attendance at a ETCAC meeting on a date to be determined. </w:t>
      </w:r>
    </w:p>
    <w:p w14:paraId="3E2892C0" w14:textId="0786B648" w:rsidR="0001483D" w:rsidRDefault="00AC1DC1" w:rsidP="00983048">
      <w:pPr>
        <w:pStyle w:val="ListParagraph"/>
        <w:numPr>
          <w:ilvl w:val="0"/>
          <w:numId w:val="9"/>
        </w:numPr>
        <w:spacing w:line="240" w:lineRule="auto"/>
      </w:pPr>
      <w:r>
        <w:t>East Tampa Summer Youth Update</w:t>
      </w:r>
    </w:p>
    <w:p w14:paraId="7F193878" w14:textId="0D663CD1" w:rsidR="00CB69E7" w:rsidRDefault="001414CF" w:rsidP="001414CF">
      <w:pPr>
        <w:pStyle w:val="ListParagraph"/>
        <w:numPr>
          <w:ilvl w:val="0"/>
          <w:numId w:val="19"/>
        </w:numPr>
        <w:spacing w:line="240" w:lineRule="auto"/>
      </w:pPr>
      <w:r>
        <w:t>Co</w:t>
      </w:r>
      <w:r w:rsidR="00C4563F">
        <w:t>ordinator</w:t>
      </w:r>
      <w:r w:rsidR="00D650BE">
        <w:t xml:space="preserve"> </w:t>
      </w:r>
      <w:r w:rsidR="001F1504">
        <w:t xml:space="preserve">position </w:t>
      </w:r>
    </w:p>
    <w:p w14:paraId="505C93F0" w14:textId="77777777" w:rsidR="00C318DE" w:rsidRDefault="00B26586" w:rsidP="00CC2F1C">
      <w:pPr>
        <w:pStyle w:val="ListParagraph"/>
        <w:numPr>
          <w:ilvl w:val="0"/>
          <w:numId w:val="19"/>
        </w:numPr>
        <w:spacing w:line="240" w:lineRule="auto"/>
      </w:pPr>
      <w:r>
        <w:t xml:space="preserve">Shared proposed orientation and </w:t>
      </w:r>
      <w:r w:rsidR="00D650BE">
        <w:t>daily schedule.</w:t>
      </w:r>
      <w:r w:rsidR="00C4563F">
        <w:t xml:space="preserve"> </w:t>
      </w:r>
      <w:r w:rsidR="00CC2F1C">
        <w:t xml:space="preserve">(C. </w:t>
      </w:r>
      <w:r w:rsidR="006912B8">
        <w:t>Burton and Dr. Johnson</w:t>
      </w:r>
      <w:r w:rsidR="00CC2F1C">
        <w:t xml:space="preserve"> and </w:t>
      </w:r>
      <w:r w:rsidR="007B7647">
        <w:t xml:space="preserve">expressed that it was agreed to increase the number of students to </w:t>
      </w:r>
      <w:r w:rsidR="00500191">
        <w:t>72.)</w:t>
      </w:r>
      <w:r w:rsidR="006912B8">
        <w:t xml:space="preserve"> </w:t>
      </w:r>
    </w:p>
    <w:p w14:paraId="3A17F8D2" w14:textId="227E5EA8" w:rsidR="00B341E3" w:rsidRPr="00B341E3" w:rsidRDefault="00305CD6" w:rsidP="00B341E3">
      <w:pPr>
        <w:pStyle w:val="ListParagraph"/>
        <w:spacing w:line="240" w:lineRule="auto"/>
        <w:ind w:left="1800"/>
        <w:rPr>
          <w:b/>
          <w:bCs/>
          <w:i/>
          <w:iCs/>
        </w:rPr>
      </w:pPr>
      <w:r w:rsidRPr="002915AC">
        <w:rPr>
          <w:b/>
          <w:bCs/>
          <w:i/>
          <w:iCs/>
        </w:rPr>
        <w:t>(</w:t>
      </w:r>
      <w:r w:rsidR="00C318DE" w:rsidRPr="002915AC">
        <w:rPr>
          <w:b/>
          <w:bCs/>
          <w:i/>
          <w:iCs/>
        </w:rPr>
        <w:t xml:space="preserve">Motion </w:t>
      </w:r>
      <w:r w:rsidR="00194415" w:rsidRPr="002915AC">
        <w:rPr>
          <w:b/>
          <w:bCs/>
          <w:i/>
          <w:iCs/>
        </w:rPr>
        <w:t>by A. Henderson</w:t>
      </w:r>
      <w:r w:rsidRPr="002915AC">
        <w:rPr>
          <w:b/>
          <w:bCs/>
          <w:i/>
          <w:iCs/>
        </w:rPr>
        <w:t>/C. Fox)</w:t>
      </w:r>
      <w:r w:rsidR="00194415" w:rsidRPr="002915AC">
        <w:rPr>
          <w:b/>
          <w:bCs/>
          <w:i/>
          <w:iCs/>
        </w:rPr>
        <w:t xml:space="preserve"> to </w:t>
      </w:r>
      <w:r w:rsidR="00AA1D11" w:rsidRPr="002915AC">
        <w:rPr>
          <w:b/>
          <w:bCs/>
          <w:i/>
          <w:iCs/>
        </w:rPr>
        <w:t xml:space="preserve">work with City Departments to </w:t>
      </w:r>
      <w:r w:rsidR="00194415" w:rsidRPr="002915AC">
        <w:rPr>
          <w:b/>
          <w:bCs/>
          <w:i/>
          <w:iCs/>
        </w:rPr>
        <w:t xml:space="preserve">increase staffing </w:t>
      </w:r>
      <w:r w:rsidR="00C12D92" w:rsidRPr="002915AC">
        <w:rPr>
          <w:b/>
          <w:bCs/>
          <w:i/>
          <w:iCs/>
        </w:rPr>
        <w:t xml:space="preserve">and transportation </w:t>
      </w:r>
      <w:r w:rsidR="00EE2AB5" w:rsidRPr="002915AC">
        <w:rPr>
          <w:b/>
          <w:bCs/>
          <w:i/>
          <w:iCs/>
        </w:rPr>
        <w:t>for the East Tampa Summer Youth Program</w:t>
      </w:r>
      <w:r w:rsidRPr="002915AC">
        <w:rPr>
          <w:b/>
          <w:bCs/>
          <w:i/>
          <w:iCs/>
        </w:rPr>
        <w:t xml:space="preserve">. </w:t>
      </w:r>
      <w:r w:rsidR="009633BF" w:rsidRPr="002915AC">
        <w:rPr>
          <w:b/>
          <w:bCs/>
          <w:i/>
          <w:iCs/>
        </w:rPr>
        <w:t>Motion carried</w:t>
      </w:r>
      <w:r w:rsidR="00C12D92" w:rsidRPr="002915AC">
        <w:rPr>
          <w:b/>
          <w:bCs/>
          <w:i/>
          <w:iCs/>
        </w:rPr>
        <w:t xml:space="preserve"> </w:t>
      </w:r>
      <w:r w:rsidR="000E7639" w:rsidRPr="002915AC">
        <w:rPr>
          <w:b/>
          <w:bCs/>
          <w:i/>
          <w:iCs/>
        </w:rPr>
        <w:t xml:space="preserve">unanimously. </w:t>
      </w:r>
      <w:r w:rsidR="009633BF" w:rsidRPr="002915AC">
        <w:rPr>
          <w:b/>
          <w:bCs/>
          <w:i/>
          <w:iCs/>
        </w:rPr>
        <w:t xml:space="preserve"> </w:t>
      </w:r>
      <w:r w:rsidR="00C4563F" w:rsidRPr="002915AC">
        <w:rPr>
          <w:b/>
          <w:bCs/>
          <w:i/>
          <w:iCs/>
        </w:rPr>
        <w:t xml:space="preserve"> </w:t>
      </w:r>
      <w:r w:rsidR="001414CF" w:rsidRPr="002915AC">
        <w:rPr>
          <w:b/>
          <w:bCs/>
          <w:i/>
          <w:iCs/>
        </w:rPr>
        <w:t xml:space="preserve"> </w:t>
      </w:r>
    </w:p>
    <w:p w14:paraId="05FD86F5" w14:textId="77777777" w:rsidR="0001483D" w:rsidRDefault="0001483D" w:rsidP="0001483D">
      <w:pPr>
        <w:pStyle w:val="ListParagraph"/>
        <w:numPr>
          <w:ilvl w:val="0"/>
          <w:numId w:val="9"/>
        </w:numPr>
        <w:spacing w:line="240" w:lineRule="auto"/>
      </w:pPr>
      <w:r>
        <w:t>Memorial Park Cemetery Veterans Memorial</w:t>
      </w:r>
    </w:p>
    <w:p w14:paraId="7FFB6E39" w14:textId="25A70C29" w:rsidR="0001483D" w:rsidRDefault="00745F8B" w:rsidP="0001483D">
      <w:pPr>
        <w:pStyle w:val="ListParagraph"/>
        <w:numPr>
          <w:ilvl w:val="0"/>
          <w:numId w:val="11"/>
        </w:numPr>
        <w:spacing w:line="240" w:lineRule="auto"/>
      </w:pPr>
      <w:r>
        <w:t xml:space="preserve">Temporary fence installed. </w:t>
      </w:r>
    </w:p>
    <w:p w14:paraId="699BEB2A" w14:textId="77777777" w:rsidR="006C66FE" w:rsidRDefault="00745F8B" w:rsidP="0001483D">
      <w:pPr>
        <w:pStyle w:val="ListParagraph"/>
        <w:numPr>
          <w:ilvl w:val="0"/>
          <w:numId w:val="11"/>
        </w:numPr>
        <w:spacing w:line="240" w:lineRule="auto"/>
      </w:pPr>
      <w:r>
        <w:t>Historic desi</w:t>
      </w:r>
      <w:r w:rsidR="00EE2323">
        <w:t>gnation received in February 2024.</w:t>
      </w:r>
    </w:p>
    <w:p w14:paraId="7CF00C36" w14:textId="77777777" w:rsidR="00376315" w:rsidRDefault="006C66FE" w:rsidP="00376315">
      <w:pPr>
        <w:pStyle w:val="ListParagraph"/>
        <w:numPr>
          <w:ilvl w:val="0"/>
          <w:numId w:val="11"/>
        </w:numPr>
        <w:spacing w:line="240" w:lineRule="auto"/>
      </w:pPr>
      <w:r>
        <w:t>Shared estimates for</w:t>
      </w:r>
      <w:r w:rsidR="00A07DF6">
        <w:t xml:space="preserve"> </w:t>
      </w:r>
      <w:r>
        <w:t xml:space="preserve">restoration </w:t>
      </w:r>
      <w:r w:rsidR="00A07DF6">
        <w:t>of the Veterans Memorial.</w:t>
      </w:r>
    </w:p>
    <w:p w14:paraId="5A0257D1" w14:textId="0955FBEB" w:rsidR="0001483D" w:rsidRDefault="002915AC" w:rsidP="00376315">
      <w:pPr>
        <w:pStyle w:val="ListParagraph"/>
        <w:spacing w:line="240" w:lineRule="auto"/>
        <w:ind w:left="1800"/>
      </w:pPr>
      <w:r>
        <w:lastRenderedPageBreak/>
        <w:t>(</w:t>
      </w:r>
      <w:r w:rsidR="00CB3191">
        <w:t xml:space="preserve">Henderson requested a GPR </w:t>
      </w:r>
      <w:r w:rsidR="00042C11">
        <w:t>be used to ensure that there are not an</w:t>
      </w:r>
      <w:r w:rsidR="00376315">
        <w:t xml:space="preserve">y </w:t>
      </w:r>
      <w:r w:rsidR="00042C11">
        <w:t xml:space="preserve">graves located </w:t>
      </w:r>
      <w:r w:rsidR="00376315">
        <w:t>below the monument.)</w:t>
      </w:r>
      <w:r w:rsidR="0001483D">
        <w:t xml:space="preserve"> </w:t>
      </w:r>
    </w:p>
    <w:p w14:paraId="3AE6A773" w14:textId="77777777" w:rsidR="00B94424" w:rsidRDefault="00B94424" w:rsidP="00376315">
      <w:pPr>
        <w:pStyle w:val="ListParagraph"/>
        <w:spacing w:line="240" w:lineRule="auto"/>
        <w:ind w:left="1800"/>
      </w:pPr>
    </w:p>
    <w:p w14:paraId="21F0000D" w14:textId="242A3507" w:rsidR="00B94424" w:rsidRDefault="0039471A" w:rsidP="00B94424">
      <w:pPr>
        <w:pStyle w:val="ListParagraph"/>
        <w:numPr>
          <w:ilvl w:val="0"/>
          <w:numId w:val="9"/>
        </w:numPr>
        <w:spacing w:line="240" w:lineRule="auto"/>
      </w:pPr>
      <w:r>
        <w:t>East Tampa Land Assemblage</w:t>
      </w:r>
    </w:p>
    <w:p w14:paraId="17EFB385" w14:textId="2D1AFD35" w:rsidR="0039471A" w:rsidRDefault="00FF2655" w:rsidP="0039471A">
      <w:pPr>
        <w:pStyle w:val="ListParagraph"/>
        <w:numPr>
          <w:ilvl w:val="0"/>
          <w:numId w:val="22"/>
        </w:numPr>
        <w:spacing w:line="240" w:lineRule="auto"/>
      </w:pPr>
      <w:r>
        <w:t xml:space="preserve">East Osborne property </w:t>
      </w:r>
      <w:r w:rsidR="00A76E76">
        <w:t>purchase conversations.</w:t>
      </w:r>
    </w:p>
    <w:p w14:paraId="20B43A29" w14:textId="118C26DD" w:rsidR="00A76E76" w:rsidRDefault="00891076" w:rsidP="0039471A">
      <w:pPr>
        <w:pStyle w:val="ListParagraph"/>
        <w:numPr>
          <w:ilvl w:val="0"/>
          <w:numId w:val="22"/>
        </w:numPr>
        <w:spacing w:line="240" w:lineRule="auto"/>
      </w:pPr>
      <w:r>
        <w:t>Going through the appraisal process currently</w:t>
      </w:r>
      <w:r w:rsidR="000C1F11">
        <w:t>.</w:t>
      </w:r>
    </w:p>
    <w:p w14:paraId="4CCCC53B" w14:textId="77777777" w:rsidR="002D206E" w:rsidRDefault="002D206E" w:rsidP="002D206E">
      <w:pPr>
        <w:pStyle w:val="ListParagraph"/>
        <w:spacing w:line="240" w:lineRule="auto"/>
        <w:ind w:left="1800"/>
      </w:pPr>
    </w:p>
    <w:p w14:paraId="30CA3454" w14:textId="18AEDD48" w:rsidR="002D206E" w:rsidRDefault="002D206E" w:rsidP="002D206E">
      <w:pPr>
        <w:pStyle w:val="ListParagraph"/>
        <w:numPr>
          <w:ilvl w:val="0"/>
          <w:numId w:val="9"/>
        </w:numPr>
        <w:spacing w:line="240" w:lineRule="auto"/>
      </w:pPr>
      <w:r>
        <w:t>CRA Board Motions</w:t>
      </w:r>
    </w:p>
    <w:p w14:paraId="3D8E32CD" w14:textId="5A7D5EC9" w:rsidR="00607855" w:rsidRDefault="00086795" w:rsidP="00607855">
      <w:pPr>
        <w:pStyle w:val="ListParagraph"/>
        <w:spacing w:line="240" w:lineRule="auto"/>
        <w:ind w:left="1440"/>
      </w:pPr>
      <w:r>
        <w:tab/>
      </w:r>
      <w:r>
        <w:tab/>
      </w:r>
    </w:p>
    <w:p w14:paraId="65BA3E25" w14:textId="77777777" w:rsidR="00607855" w:rsidRPr="007F4440" w:rsidRDefault="00607855" w:rsidP="0007086C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7F4440">
        <w:rPr>
          <w:b/>
          <w:bCs/>
        </w:rPr>
        <w:t xml:space="preserve">New Business </w:t>
      </w:r>
    </w:p>
    <w:p w14:paraId="5E0DA3A7" w14:textId="6106784B" w:rsidR="0001483D" w:rsidRDefault="00B4078E" w:rsidP="00607855">
      <w:pPr>
        <w:pStyle w:val="ListParagraph"/>
        <w:spacing w:line="240" w:lineRule="auto"/>
        <w:ind w:left="1080"/>
      </w:pPr>
      <w:r>
        <w:t xml:space="preserve">A. </w:t>
      </w:r>
      <w:r>
        <w:tab/>
      </w:r>
      <w:r w:rsidR="000F60DC">
        <w:t>Request staff provide an u</w:t>
      </w:r>
      <w:r w:rsidR="00F819F7">
        <w:t xml:space="preserve">pdate on probate </w:t>
      </w:r>
      <w:r w:rsidR="000F60DC">
        <w:t xml:space="preserve">education and helping residents </w:t>
      </w:r>
      <w:r w:rsidR="0001483D">
        <w:t xml:space="preserve">(C. </w:t>
      </w:r>
      <w:r w:rsidR="00355BDE">
        <w:tab/>
      </w:r>
      <w:r w:rsidR="0001483D">
        <w:t>Burton).</w:t>
      </w:r>
    </w:p>
    <w:p w14:paraId="3532F176" w14:textId="20999E75" w:rsidR="00622658" w:rsidRDefault="00B4078E" w:rsidP="0001483D">
      <w:pPr>
        <w:pStyle w:val="ListParagraph"/>
        <w:spacing w:line="240" w:lineRule="auto"/>
        <w:ind w:left="1080"/>
      </w:pPr>
      <w:r>
        <w:t xml:space="preserve">B. </w:t>
      </w:r>
      <w:r>
        <w:tab/>
      </w:r>
      <w:r w:rsidR="00FB3F54">
        <w:t xml:space="preserve">Request </w:t>
      </w:r>
      <w:r w:rsidR="007B3C04">
        <w:t xml:space="preserve">on when Councilwoman Henderson will be attending a future ETCAC </w:t>
      </w:r>
      <w:r w:rsidR="00CC2415">
        <w:tab/>
      </w:r>
      <w:r w:rsidR="007B3C04">
        <w:t xml:space="preserve">meeting. </w:t>
      </w:r>
      <w:r w:rsidR="00CC2415">
        <w:t>(C. Burton)</w:t>
      </w:r>
    </w:p>
    <w:p w14:paraId="10C326CF" w14:textId="4B54249A" w:rsidR="00B4078E" w:rsidRDefault="00B4078E" w:rsidP="0001483D">
      <w:pPr>
        <w:pStyle w:val="ListParagraph"/>
        <w:spacing w:line="240" w:lineRule="auto"/>
        <w:ind w:left="1080"/>
      </w:pPr>
      <w:r>
        <w:t>C.</w:t>
      </w:r>
      <w:r>
        <w:tab/>
      </w:r>
      <w:r w:rsidR="00CF2DE8">
        <w:t xml:space="preserve">How Summer Program information can </w:t>
      </w:r>
      <w:r w:rsidR="00CC2415">
        <w:t xml:space="preserve">be distributed to the community (C. </w:t>
      </w:r>
      <w:r w:rsidR="00CC2415">
        <w:tab/>
        <w:t>Burton)</w:t>
      </w:r>
    </w:p>
    <w:p w14:paraId="298E9DB7" w14:textId="77777777" w:rsidR="005A0A16" w:rsidRDefault="00295A12" w:rsidP="001C22CA">
      <w:pPr>
        <w:pStyle w:val="ListParagraph"/>
        <w:numPr>
          <w:ilvl w:val="0"/>
          <w:numId w:val="5"/>
        </w:numPr>
        <w:spacing w:line="240" w:lineRule="auto"/>
      </w:pPr>
      <w:r>
        <w:t xml:space="preserve">Requesting </w:t>
      </w:r>
      <w:r w:rsidR="009630C4">
        <w:t xml:space="preserve">Robin Nigh </w:t>
      </w:r>
      <w:r w:rsidR="00E46AB2">
        <w:t>attend a future ETCAC meeting</w:t>
      </w:r>
      <w:r w:rsidR="00BF2014">
        <w:t xml:space="preserve"> to discuss public art.</w:t>
      </w:r>
    </w:p>
    <w:p w14:paraId="54B9752A" w14:textId="0445E62D" w:rsidR="005A0A16" w:rsidRDefault="00BF2014" w:rsidP="005A0A16">
      <w:pPr>
        <w:pStyle w:val="ListParagraph"/>
        <w:spacing w:line="240" w:lineRule="auto"/>
        <w:ind w:left="1440"/>
      </w:pPr>
      <w:r>
        <w:t xml:space="preserve"> (F. Tate)</w:t>
      </w:r>
    </w:p>
    <w:p w14:paraId="132FFDDA" w14:textId="030FBCE7" w:rsidR="00E57C7C" w:rsidRDefault="005A0A16" w:rsidP="005A0A16">
      <w:pPr>
        <w:pStyle w:val="ListParagraph"/>
        <w:numPr>
          <w:ilvl w:val="0"/>
          <w:numId w:val="5"/>
        </w:numPr>
        <w:spacing w:line="240" w:lineRule="auto"/>
      </w:pPr>
      <w:r>
        <w:t xml:space="preserve">Request </w:t>
      </w:r>
      <w:r w:rsidR="00486755">
        <w:t>tracking spreadsheet of motions and projects</w:t>
      </w:r>
      <w:r w:rsidR="00C36F87">
        <w:t xml:space="preserve"> made in </w:t>
      </w:r>
      <w:r w:rsidR="006C0B59">
        <w:t>last calendar year (</w:t>
      </w:r>
      <w:r w:rsidR="006B5727">
        <w:t>C. Donnell)</w:t>
      </w:r>
      <w:r w:rsidR="00486755">
        <w:t xml:space="preserve"> </w:t>
      </w:r>
    </w:p>
    <w:p w14:paraId="7CCCF946" w14:textId="1FBA0516" w:rsidR="007E1CB2" w:rsidRDefault="00D06A87" w:rsidP="005A0A16">
      <w:pPr>
        <w:pStyle w:val="ListParagraph"/>
        <w:numPr>
          <w:ilvl w:val="0"/>
          <w:numId w:val="5"/>
        </w:numPr>
        <w:spacing w:line="240" w:lineRule="auto"/>
      </w:pPr>
      <w:r>
        <w:t xml:space="preserve">Requesting an update on the </w:t>
      </w:r>
      <w:r w:rsidR="00357F8E">
        <w:t>funding allocated for CAC training in the budget. (C. Burton)</w:t>
      </w:r>
    </w:p>
    <w:p w14:paraId="0441A19A" w14:textId="6E461F69" w:rsidR="005A0A16" w:rsidRDefault="00486755" w:rsidP="00E57C7C">
      <w:pPr>
        <w:pStyle w:val="ListParagraph"/>
        <w:spacing w:line="240" w:lineRule="auto"/>
        <w:ind w:left="1440"/>
      </w:pPr>
      <w:r>
        <w:t xml:space="preserve"> </w:t>
      </w:r>
    </w:p>
    <w:p w14:paraId="27FE5195" w14:textId="3F86CC3F" w:rsidR="001C22CA" w:rsidRPr="00B341E3" w:rsidRDefault="001C22CA" w:rsidP="001C22CA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B341E3">
        <w:rPr>
          <w:b/>
          <w:bCs/>
        </w:rPr>
        <w:t xml:space="preserve">Announcements </w:t>
      </w:r>
    </w:p>
    <w:p w14:paraId="5B733672" w14:textId="596EB6DE" w:rsidR="001C22CA" w:rsidRDefault="001C22CA" w:rsidP="001C22CA">
      <w:pPr>
        <w:pStyle w:val="ListParagraph"/>
        <w:numPr>
          <w:ilvl w:val="0"/>
          <w:numId w:val="23"/>
        </w:numPr>
        <w:spacing w:line="240" w:lineRule="auto"/>
      </w:pPr>
      <w:r w:rsidRPr="001C22CA">
        <w:t>Dr. Johnson will be absent for the next couple of months for military service responsibilities.</w:t>
      </w:r>
    </w:p>
    <w:p w14:paraId="6A118B30" w14:textId="25E92941" w:rsidR="00CF022C" w:rsidRDefault="001D28E4" w:rsidP="001C22CA">
      <w:pPr>
        <w:pStyle w:val="ListParagraph"/>
        <w:numPr>
          <w:ilvl w:val="0"/>
          <w:numId w:val="23"/>
        </w:numPr>
        <w:spacing w:line="240" w:lineRule="auto"/>
      </w:pPr>
      <w:r>
        <w:t>Stay and Play event March 13</w:t>
      </w:r>
      <w:r w:rsidRPr="001D28E4">
        <w:rPr>
          <w:vertAlign w:val="superscript"/>
        </w:rPr>
        <w:t>th</w:t>
      </w:r>
      <w:r>
        <w:t xml:space="preserve"> </w:t>
      </w:r>
      <w:r w:rsidR="00093904">
        <w:t>between 6 PM to midnight</w:t>
      </w:r>
      <w:r w:rsidR="00282F8B">
        <w:t>. (F. Tate)</w:t>
      </w:r>
    </w:p>
    <w:p w14:paraId="0E82E0D8" w14:textId="5AF015E0" w:rsidR="00093904" w:rsidRDefault="00093904" w:rsidP="001C22CA">
      <w:pPr>
        <w:pStyle w:val="ListParagraph"/>
        <w:numPr>
          <w:ilvl w:val="0"/>
          <w:numId w:val="23"/>
        </w:numPr>
        <w:spacing w:line="240" w:lineRule="auto"/>
      </w:pPr>
      <w:r>
        <w:t xml:space="preserve">Memorial Park Cemetery </w:t>
      </w:r>
      <w:r w:rsidR="00282F8B">
        <w:t>historic designation March 7</w:t>
      </w:r>
      <w:r w:rsidR="00282F8B" w:rsidRPr="00282F8B">
        <w:rPr>
          <w:vertAlign w:val="superscript"/>
        </w:rPr>
        <w:t>th</w:t>
      </w:r>
      <w:r w:rsidR="00282F8B">
        <w:t xml:space="preserve"> at City Hall. (A. Henderson)</w:t>
      </w:r>
    </w:p>
    <w:p w14:paraId="60D2F08F" w14:textId="77777777" w:rsidR="00607855" w:rsidRDefault="00607855" w:rsidP="0001483D">
      <w:pPr>
        <w:pStyle w:val="ListParagraph"/>
        <w:spacing w:line="240" w:lineRule="auto"/>
        <w:ind w:left="1080"/>
      </w:pPr>
    </w:p>
    <w:p w14:paraId="0DC2ACA7" w14:textId="47484F52" w:rsidR="00607855" w:rsidRPr="00B341E3" w:rsidRDefault="00607855" w:rsidP="00607855">
      <w:pPr>
        <w:pStyle w:val="ListParagraph"/>
        <w:numPr>
          <w:ilvl w:val="0"/>
          <w:numId w:val="4"/>
        </w:numPr>
        <w:rPr>
          <w:b/>
          <w:bCs/>
        </w:rPr>
      </w:pPr>
      <w:r w:rsidRPr="00B341E3">
        <w:rPr>
          <w:b/>
          <w:bCs/>
        </w:rPr>
        <w:t xml:space="preserve">Adjournment: </w:t>
      </w:r>
      <w:r w:rsidR="00282F8B">
        <w:rPr>
          <w:b/>
          <w:bCs/>
        </w:rPr>
        <w:t>12</w:t>
      </w:r>
      <w:r w:rsidRPr="00B341E3">
        <w:rPr>
          <w:b/>
          <w:bCs/>
        </w:rPr>
        <w:t>:0</w:t>
      </w:r>
      <w:r w:rsidR="00282F8B">
        <w:rPr>
          <w:b/>
          <w:bCs/>
        </w:rPr>
        <w:t>1</w:t>
      </w:r>
      <w:r w:rsidRPr="00B341E3">
        <w:rPr>
          <w:b/>
          <w:bCs/>
        </w:rPr>
        <w:t xml:space="preserve"> PM</w:t>
      </w:r>
    </w:p>
    <w:p w14:paraId="5E05B168" w14:textId="25B60774" w:rsidR="00607855" w:rsidRDefault="00607855" w:rsidP="00607855">
      <w:pPr>
        <w:pStyle w:val="ListParagraph"/>
        <w:spacing w:line="240" w:lineRule="auto"/>
        <w:ind w:left="1080"/>
      </w:pPr>
    </w:p>
    <w:p w14:paraId="444C9A74" w14:textId="77777777" w:rsidR="00CF4C03" w:rsidRDefault="00CF4C03" w:rsidP="00CF4C03">
      <w:pPr>
        <w:spacing w:line="240" w:lineRule="auto"/>
      </w:pPr>
    </w:p>
    <w:p w14:paraId="156CE104" w14:textId="77777777" w:rsidR="00CF4C03" w:rsidRDefault="00CF4C03" w:rsidP="00CF4C03">
      <w:pPr>
        <w:spacing w:line="240" w:lineRule="auto"/>
      </w:pPr>
    </w:p>
    <w:p w14:paraId="7E08E88F" w14:textId="77777777" w:rsidR="00CF4C03" w:rsidRDefault="00CF4C03" w:rsidP="00CF4C03">
      <w:pPr>
        <w:spacing w:line="240" w:lineRule="auto"/>
      </w:pPr>
    </w:p>
    <w:p w14:paraId="30C1E3DA" w14:textId="77777777" w:rsidR="00CF4C03" w:rsidRDefault="00CF4C03" w:rsidP="00CF4C03">
      <w:pPr>
        <w:spacing w:line="240" w:lineRule="auto"/>
      </w:pPr>
    </w:p>
    <w:p w14:paraId="028D0076" w14:textId="77777777" w:rsidR="00CF4C03" w:rsidRPr="00FE799D" w:rsidRDefault="00CF4C03" w:rsidP="00CF4C03">
      <w:pPr>
        <w:spacing w:line="240" w:lineRule="auto"/>
      </w:pPr>
    </w:p>
    <w:sectPr w:rsidR="00CF4C03" w:rsidRPr="00FE799D" w:rsidSect="00322517">
      <w:headerReference w:type="firs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02E66" w14:textId="77777777" w:rsidR="00322517" w:rsidRDefault="00322517" w:rsidP="004A5056">
      <w:r>
        <w:separator/>
      </w:r>
    </w:p>
  </w:endnote>
  <w:endnote w:type="continuationSeparator" w:id="0">
    <w:p w14:paraId="548899B7" w14:textId="77777777" w:rsidR="00322517" w:rsidRDefault="00322517" w:rsidP="004A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A59A2" w14:textId="77777777" w:rsidR="00622658" w:rsidRDefault="0094153A">
    <w:pPr>
      <w:pStyle w:val="Footer"/>
    </w:pPr>
    <w:r>
      <w:rPr>
        <w:noProof/>
      </w:rPr>
      <w:drawing>
        <wp:inline distT="0" distB="0" distL="0" distR="0" wp14:anchorId="1D786854" wp14:editId="2F47234D">
          <wp:extent cx="5943600" cy="262435"/>
          <wp:effectExtent l="0" t="0" r="0" b="42545"/>
          <wp:docPr id="13" name="Picture 13" descr="Footer" title="http://www.tampagov.net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etterhead-foot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2435"/>
                  </a:xfrm>
                  <a:prstGeom prst="rect">
                    <a:avLst/>
                  </a:prstGeom>
                  <a:solidFill>
                    <a:schemeClr val="tx1"/>
                  </a:solidFill>
                  <a:effectLst>
                    <a:outerShdw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62265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221112" wp14:editId="50F5C00C">
              <wp:simplePos x="0" y="0"/>
              <wp:positionH relativeFrom="margin">
                <wp:posOffset>-276225</wp:posOffset>
              </wp:positionH>
              <wp:positionV relativeFrom="paragraph">
                <wp:posOffset>-175895</wp:posOffset>
              </wp:positionV>
              <wp:extent cx="6562725" cy="571500"/>
              <wp:effectExtent l="0" t="0" r="0" b="0"/>
              <wp:wrapSquare wrapText="bothSides"/>
              <wp:docPr id="7" name="Text Box 2" title="Footer Text Are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D2B22" w14:textId="77777777" w:rsidR="00622658" w:rsidRDefault="00622658"/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11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itle: Footer Text Area" style="position:absolute;margin-left:-21.75pt;margin-top:-13.85pt;width:516.75pt;height:4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JrDQIAAPsDAAAOAAAAZHJzL2Uyb0RvYy54bWysU1Fv2yAQfp+0/4B4X+xEcdJacaouXaZJ&#10;XTep6w/AgGM0zCGgsbNfvwO7adS9TeUB3XHHx913H5ubodPkKJ1XYCo6n+WUSMNBKHOo6NOv/acr&#10;SnxgRjANRlb0JD292X78sOltKRfQghbSEQQxvuxtRdsQbJllnreyY34GVhoMNuA6FtB1h0w41iN6&#10;p7NFnq+yHpywDrj0Hk/vxiDdJvymkTz8aBovA9EVxdpC2l3a67hn2w0rD47ZVvGpDPYfVXRMGXz0&#10;DHXHAiPPTv0D1SnuwEMTZhy6DJpGcZl6wG7m+ZtuHltmZeoFyfH2TJN/P1j+cHy0Px0Jw2cYcICp&#10;CW/vgf/2xMCuZeYgb52DvpVM4MPzSFnWW19OVyPVvvQRpO6/g8Ahs+cACWhoXBdZwT4JouMATmfS&#10;5RAIx8NVsVqsFwUlHGPFel7kaSoZK19uW+fDVwkdiUZFHQ41obPjvQ+xGla+pMTHPGgl9krr5LhD&#10;vdOOHBkKYJ9WauBNmjakr+h1gXXEWwbi/aSNTgUUqFZdRa/yuEbJRDa+GJFSAlN6tLESbSZ6IiMj&#10;N2GoB6LExF1kqwZxQr4cjHrE/4NGC+4PJT1qsaIGPwsl+ptBxq/ny2WUbnKWxXqBjruM1JcRZjgC&#10;VTRQMpq7kOQ+tnWLk2lUIu21jqlgVFjicvoNUcKXfsp6/bPbvwAAAP//AwBQSwMEFAAGAAgAAAAh&#10;AAimBmfgAAAACgEAAA8AAABkcnMvZG93bnJldi54bWxMj01PwzAMhu9I/IfISNy2lI7uozSdJtBO&#10;0w6MSVyzxDQVjVOabCv/HnOCmy0/ev281Xr0nbjgENtACh6mGQgkE2xLjYLj23ayBBGTJqu7QKjg&#10;GyOs69ubSpc2XOkVL4fUCA6hWGoFLqW+lDIah17HaeiR+PYRBq8Tr0Mj7aCvHO47mWfZXHrdEn9w&#10;usdnh+bzcPYKvvBlv3kvjsZsx2K3N87ulqNV6v5u3DyBSDimPxh+9VkdanY6hTPZKDoFk8dZwSgP&#10;+WIBgonVKuN2JwXzfAayruT/CvUPAAAA//8DAFBLAQItABQABgAIAAAAIQC2gziS/gAAAOEBAAAT&#10;AAAAAAAAAAAAAAAAAAAAAABbQ29udGVudF9UeXBlc10ueG1sUEsBAi0AFAAGAAgAAAAhADj9If/W&#10;AAAAlAEAAAsAAAAAAAAAAAAAAAAALwEAAF9yZWxzLy5yZWxzUEsBAi0AFAAGAAgAAAAhAAXk0msN&#10;AgAA+wMAAA4AAAAAAAAAAAAAAAAALgIAAGRycy9lMm9Eb2MueG1sUEsBAi0AFAAGAAgAAAAhAAim&#10;BmfgAAAACgEAAA8AAAAAAAAAAAAAAAAAZwQAAGRycy9kb3ducmV2LnhtbFBLBQYAAAAABAAEAPMA&#10;AAB0BQAAAAA=&#10;" stroked="f">
              <v:textbox>
                <w:txbxContent>
                  <w:p w14:paraId="48ED2B22" w14:textId="77777777" w:rsidR="00622658" w:rsidRDefault="00622658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E0108" w14:textId="77777777" w:rsidR="00322517" w:rsidRDefault="00322517" w:rsidP="004A5056">
      <w:r>
        <w:separator/>
      </w:r>
    </w:p>
  </w:footnote>
  <w:footnote w:type="continuationSeparator" w:id="0">
    <w:p w14:paraId="39DAF876" w14:textId="77777777" w:rsidR="00322517" w:rsidRDefault="00322517" w:rsidP="004A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42BB4" w14:textId="3722A0C2" w:rsidR="00192C53" w:rsidRDefault="00FE799D" w:rsidP="00FB1FC8">
    <w:pPr>
      <w:pStyle w:val="Header"/>
      <w:tabs>
        <w:tab w:val="clear" w:pos="4680"/>
        <w:tab w:val="clear" w:pos="9360"/>
        <w:tab w:val="left" w:pos="4725"/>
        <w:tab w:val="left" w:pos="723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4606E1F" wp14:editId="5CFBE1DC">
          <wp:simplePos x="0" y="0"/>
          <wp:positionH relativeFrom="column">
            <wp:posOffset>-4622800</wp:posOffset>
          </wp:positionH>
          <wp:positionV relativeFrom="paragraph">
            <wp:posOffset>184150</wp:posOffset>
          </wp:positionV>
          <wp:extent cx="3038475" cy="1061506"/>
          <wp:effectExtent l="0" t="0" r="0" b="5715"/>
          <wp:wrapThrough wrapText="bothSides">
            <wp:wrapPolygon edited="0">
              <wp:start x="0" y="0"/>
              <wp:lineTo x="0" y="21329"/>
              <wp:lineTo x="21397" y="21329"/>
              <wp:lineTo x="21397" y="0"/>
              <wp:lineTo x="0" y="0"/>
            </wp:wrapPolygon>
          </wp:wrapThrough>
          <wp:docPr id="1941947406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947406" name="Picture 1" descr="Graphical user interfac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4425" r="641"/>
                  <a:stretch/>
                </pic:blipFill>
                <pic:spPr bwMode="auto">
                  <a:xfrm>
                    <a:off x="0" y="0"/>
                    <a:ext cx="3038475" cy="1061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FC8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F8A09A2" wp14:editId="4DA06611">
              <wp:simplePos x="0" y="0"/>
              <wp:positionH relativeFrom="column">
                <wp:posOffset>-523875</wp:posOffset>
              </wp:positionH>
              <wp:positionV relativeFrom="paragraph">
                <wp:posOffset>-133350</wp:posOffset>
              </wp:positionV>
              <wp:extent cx="3105150" cy="12001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4B203" w14:textId="467E026D" w:rsidR="00FB1FC8" w:rsidRDefault="0007086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2FE22B" wp14:editId="6D5DA108">
                                <wp:extent cx="2913380" cy="879812"/>
                                <wp:effectExtent l="0" t="0" r="1270" b="0"/>
                                <wp:docPr id="1572359614" name="Picture 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72359614" name="Picture 1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13380" cy="8798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A09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1.25pt;margin-top:-10.5pt;width:244.5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R59QEAAM4DAAAOAAAAZHJzL2Uyb0RvYy54bWysU8tu2zAQvBfoPxC815Jcu00Ey0GaNEWB&#10;9AEk/QCaoiyiJJdd0pbcr++SchyjvQXVgeBqucOd2eHqarSG7RUGDa7h1azkTDkJrXbbhv94vHtz&#10;wVmIwrXCgFMNP6jAr9avX60GX6s59GBahYxAXKgH3/A+Rl8XRZC9siLMwCtHyQ7QikghbosWxUDo&#10;1hTzsnxXDICtR5AqBPp7OyX5OuN3nZLxW9cFFZlpOPUW84p53aS1WK9EvUXhey2PbYgXdGGFdnTp&#10;CepWRMF2qP+BsloiBOjiTIItoOu0VJkDsanKv9g89MKrzIXECf4kU/h/sPLr/sF/RxbHDzDSADOJ&#10;4O9B/gzMwU0v3FZdI8LQK9HSxVWSrBh8qI+lSepQhwSyGb5AS0MWuwgZaOzQJlWIJyN0GsDhJLoa&#10;I5P0821VLqslpSTlKpppCtIdon4q9xjiJwWWpU3Dkaaa4cX+PsTp6NORdJuDO21MnqxxbGj45XK+&#10;zAVnGasjGc9o2/CLMn2TFRLLj67NxVFoM+2pF+OOtBPTiXMcNyMdTPQ30B5IAITJYPQgaNMD/uZs&#10;IHM1PPzaCVScmc+ORLysFovkxhwslu/nFOB5ZnOeEU4SVMMjZ9P2JmYHT1yvSexOZxmeOzn2SqbJ&#10;Qh4Nnlx5HudTz89w/QcAAP//AwBQSwMEFAAGAAgAAAAhAGHGqZTeAAAACwEAAA8AAABkcnMvZG93&#10;bnJldi54bWxMj0FPwzAMhe9I/IfISNy2ZNVWdaXpNA1xBTHYpN2yxmsrGqdqsrX8e8wJbrbfp+f3&#10;is3kOnHDIbSeNCzmCgRS5W1LtYbPj5dZBiJEQ9Z0nlDDNwbYlPd3hcmtH+kdb/tYCzahkBsNTYx9&#10;LmWoGnQmzH2PxNrFD85EXoda2sGMbO46mSiVSmda4g+N6XHXYPW1vzoNh9fL6bhUb/WzW/Wjn5Qk&#10;t5ZaPz5M2ycQEaf4B8NvfI4OJWc6+yvZIDoNsyxZMcpDsuBSTCxVypczo2mmQJaF/N+h/AEAAP//&#10;AwBQSwECLQAUAAYACAAAACEAtoM4kv4AAADhAQAAEwAAAAAAAAAAAAAAAAAAAAAAW0NvbnRlbnRf&#10;VHlwZXNdLnhtbFBLAQItABQABgAIAAAAIQA4/SH/1gAAAJQBAAALAAAAAAAAAAAAAAAAAC8BAABf&#10;cmVscy8ucmVsc1BLAQItABQABgAIAAAAIQBf5FR59QEAAM4DAAAOAAAAAAAAAAAAAAAAAC4CAABk&#10;cnMvZTJvRG9jLnhtbFBLAQItABQABgAIAAAAIQBhxqmU3gAAAAsBAAAPAAAAAAAAAAAAAAAAAE8E&#10;AABkcnMvZG93bnJldi54bWxQSwUGAAAAAAQABADzAAAAWgUAAAAA&#10;" filled="f" stroked="f">
              <v:textbox>
                <w:txbxContent>
                  <w:p w14:paraId="6FF4B203" w14:textId="467E026D" w:rsidR="00FB1FC8" w:rsidRDefault="0007086C">
                    <w:r>
                      <w:rPr>
                        <w:noProof/>
                      </w:rPr>
                      <w:drawing>
                        <wp:inline distT="0" distB="0" distL="0" distR="0" wp14:anchorId="6B2FE22B" wp14:editId="6D5DA108">
                          <wp:extent cx="2913380" cy="879812"/>
                          <wp:effectExtent l="0" t="0" r="1270" b="0"/>
                          <wp:docPr id="1572359614" name="Picture 1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72359614" name="Picture 1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3380" cy="8798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4D07">
      <w:tab/>
    </w:r>
    <w:r w:rsidR="00FB1FC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94F92"/>
    <w:multiLevelType w:val="hybridMultilevel"/>
    <w:tmpl w:val="348C3BB0"/>
    <w:lvl w:ilvl="0" w:tplc="E19CCD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6F0179"/>
    <w:multiLevelType w:val="hybridMultilevel"/>
    <w:tmpl w:val="5008B6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380396E"/>
    <w:multiLevelType w:val="hybridMultilevel"/>
    <w:tmpl w:val="E0883E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8C72FF"/>
    <w:multiLevelType w:val="hybridMultilevel"/>
    <w:tmpl w:val="98CE8304"/>
    <w:lvl w:ilvl="0" w:tplc="D400A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715B14"/>
    <w:multiLevelType w:val="hybridMultilevel"/>
    <w:tmpl w:val="D6DE8734"/>
    <w:lvl w:ilvl="0" w:tplc="87BA6C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1B5482"/>
    <w:multiLevelType w:val="hybridMultilevel"/>
    <w:tmpl w:val="978C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A249E"/>
    <w:multiLevelType w:val="hybridMultilevel"/>
    <w:tmpl w:val="B2A28016"/>
    <w:lvl w:ilvl="0" w:tplc="149A9A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53524"/>
    <w:multiLevelType w:val="hybridMultilevel"/>
    <w:tmpl w:val="7C2E7E22"/>
    <w:lvl w:ilvl="0" w:tplc="A1F26822">
      <w:start w:val="1"/>
      <w:numFmt w:val="bullet"/>
      <w:pStyle w:val="Bullets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094E"/>
    <w:multiLevelType w:val="hybridMultilevel"/>
    <w:tmpl w:val="A2A2AD74"/>
    <w:lvl w:ilvl="0" w:tplc="557ABD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1758F9"/>
    <w:multiLevelType w:val="hybridMultilevel"/>
    <w:tmpl w:val="95C07C56"/>
    <w:lvl w:ilvl="0" w:tplc="56660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48286F"/>
    <w:multiLevelType w:val="hybridMultilevel"/>
    <w:tmpl w:val="80440EAA"/>
    <w:lvl w:ilvl="0" w:tplc="75DCF48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B8352CA"/>
    <w:multiLevelType w:val="hybridMultilevel"/>
    <w:tmpl w:val="59988474"/>
    <w:lvl w:ilvl="0" w:tplc="8FB21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75371"/>
    <w:multiLevelType w:val="hybridMultilevel"/>
    <w:tmpl w:val="BFF0F10A"/>
    <w:lvl w:ilvl="0" w:tplc="67B273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61718"/>
    <w:multiLevelType w:val="hybridMultilevel"/>
    <w:tmpl w:val="63983E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706784"/>
    <w:multiLevelType w:val="hybridMultilevel"/>
    <w:tmpl w:val="A80AF944"/>
    <w:lvl w:ilvl="0" w:tplc="36F245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2160D"/>
    <w:multiLevelType w:val="hybridMultilevel"/>
    <w:tmpl w:val="37E845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E10725A"/>
    <w:multiLevelType w:val="hybridMultilevel"/>
    <w:tmpl w:val="C8A4C9BE"/>
    <w:lvl w:ilvl="0" w:tplc="2D906C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252A39"/>
    <w:multiLevelType w:val="hybridMultilevel"/>
    <w:tmpl w:val="01905A62"/>
    <w:lvl w:ilvl="0" w:tplc="C6CE8244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4511"/>
    <w:multiLevelType w:val="hybridMultilevel"/>
    <w:tmpl w:val="0C3CB352"/>
    <w:lvl w:ilvl="0" w:tplc="430C90FE">
      <w:start w:val="1"/>
      <w:numFmt w:val="upperLetter"/>
      <w:lvlText w:val="(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0FB3AC7"/>
    <w:multiLevelType w:val="hybridMultilevel"/>
    <w:tmpl w:val="2DA8081C"/>
    <w:lvl w:ilvl="0" w:tplc="2D906C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1457E3"/>
    <w:multiLevelType w:val="hybridMultilevel"/>
    <w:tmpl w:val="48600FD4"/>
    <w:lvl w:ilvl="0" w:tplc="E28A64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7A0E2B"/>
    <w:multiLevelType w:val="hybridMultilevel"/>
    <w:tmpl w:val="7BB096CE"/>
    <w:lvl w:ilvl="0" w:tplc="FB44FB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0C2DE5"/>
    <w:multiLevelType w:val="hybridMultilevel"/>
    <w:tmpl w:val="204C56B4"/>
    <w:lvl w:ilvl="0" w:tplc="2D906C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5426236">
    <w:abstractNumId w:val="5"/>
  </w:num>
  <w:num w:numId="2" w16cid:durableId="1959558433">
    <w:abstractNumId w:val="7"/>
  </w:num>
  <w:num w:numId="3" w16cid:durableId="1805736604">
    <w:abstractNumId w:val="17"/>
  </w:num>
  <w:num w:numId="4" w16cid:durableId="1089960149">
    <w:abstractNumId w:val="11"/>
  </w:num>
  <w:num w:numId="5" w16cid:durableId="844828052">
    <w:abstractNumId w:val="14"/>
  </w:num>
  <w:num w:numId="6" w16cid:durableId="209079980">
    <w:abstractNumId w:val="20"/>
  </w:num>
  <w:num w:numId="7" w16cid:durableId="2002809594">
    <w:abstractNumId w:val="4"/>
  </w:num>
  <w:num w:numId="8" w16cid:durableId="1769740042">
    <w:abstractNumId w:val="6"/>
  </w:num>
  <w:num w:numId="9" w16cid:durableId="157422996">
    <w:abstractNumId w:val="0"/>
  </w:num>
  <w:num w:numId="10" w16cid:durableId="1801222639">
    <w:abstractNumId w:val="9"/>
  </w:num>
  <w:num w:numId="11" w16cid:durableId="2005933866">
    <w:abstractNumId w:val="12"/>
  </w:num>
  <w:num w:numId="12" w16cid:durableId="77681793">
    <w:abstractNumId w:val="19"/>
  </w:num>
  <w:num w:numId="13" w16cid:durableId="1660578841">
    <w:abstractNumId w:val="13"/>
  </w:num>
  <w:num w:numId="14" w16cid:durableId="1158888071">
    <w:abstractNumId w:val="1"/>
  </w:num>
  <w:num w:numId="15" w16cid:durableId="977538679">
    <w:abstractNumId w:val="2"/>
  </w:num>
  <w:num w:numId="16" w16cid:durableId="1998219829">
    <w:abstractNumId w:val="15"/>
  </w:num>
  <w:num w:numId="17" w16cid:durableId="34474089">
    <w:abstractNumId w:val="16"/>
  </w:num>
  <w:num w:numId="18" w16cid:durableId="206917971">
    <w:abstractNumId w:val="8"/>
  </w:num>
  <w:num w:numId="19" w16cid:durableId="2013214286">
    <w:abstractNumId w:val="21"/>
  </w:num>
  <w:num w:numId="20" w16cid:durableId="656880447">
    <w:abstractNumId w:val="10"/>
  </w:num>
  <w:num w:numId="21" w16cid:durableId="50931598">
    <w:abstractNumId w:val="18"/>
  </w:num>
  <w:num w:numId="22" w16cid:durableId="693575040">
    <w:abstractNumId w:val="3"/>
  </w:num>
  <w:num w:numId="23" w16cid:durableId="2101182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56"/>
    <w:rsid w:val="00002758"/>
    <w:rsid w:val="000028EE"/>
    <w:rsid w:val="000046B0"/>
    <w:rsid w:val="00007041"/>
    <w:rsid w:val="0000715F"/>
    <w:rsid w:val="00012C25"/>
    <w:rsid w:val="0001483D"/>
    <w:rsid w:val="00014871"/>
    <w:rsid w:val="000227BE"/>
    <w:rsid w:val="000422C6"/>
    <w:rsid w:val="00042C11"/>
    <w:rsid w:val="000432E9"/>
    <w:rsid w:val="00046CA9"/>
    <w:rsid w:val="00053075"/>
    <w:rsid w:val="0005787F"/>
    <w:rsid w:val="00061FAA"/>
    <w:rsid w:val="0007086C"/>
    <w:rsid w:val="00072985"/>
    <w:rsid w:val="00074F34"/>
    <w:rsid w:val="00077DEA"/>
    <w:rsid w:val="00084E46"/>
    <w:rsid w:val="00086795"/>
    <w:rsid w:val="00093749"/>
    <w:rsid w:val="00093904"/>
    <w:rsid w:val="000A1E03"/>
    <w:rsid w:val="000A2616"/>
    <w:rsid w:val="000A3056"/>
    <w:rsid w:val="000C1F11"/>
    <w:rsid w:val="000E7639"/>
    <w:rsid w:val="000F60DC"/>
    <w:rsid w:val="00105FD7"/>
    <w:rsid w:val="001138A3"/>
    <w:rsid w:val="00123F6F"/>
    <w:rsid w:val="00126F45"/>
    <w:rsid w:val="0013301A"/>
    <w:rsid w:val="001414CF"/>
    <w:rsid w:val="001649E9"/>
    <w:rsid w:val="00167B8F"/>
    <w:rsid w:val="00171510"/>
    <w:rsid w:val="00192C53"/>
    <w:rsid w:val="00194415"/>
    <w:rsid w:val="00197BD7"/>
    <w:rsid w:val="001C22CA"/>
    <w:rsid w:val="001C7379"/>
    <w:rsid w:val="001D28E4"/>
    <w:rsid w:val="001D6A20"/>
    <w:rsid w:val="001E2B4B"/>
    <w:rsid w:val="001F1504"/>
    <w:rsid w:val="001F4780"/>
    <w:rsid w:val="00204EC0"/>
    <w:rsid w:val="002158EA"/>
    <w:rsid w:val="0022763A"/>
    <w:rsid w:val="002428CE"/>
    <w:rsid w:val="00260D9E"/>
    <w:rsid w:val="00267E27"/>
    <w:rsid w:val="0027677D"/>
    <w:rsid w:val="00282F8B"/>
    <w:rsid w:val="002833F0"/>
    <w:rsid w:val="002915AC"/>
    <w:rsid w:val="00295A12"/>
    <w:rsid w:val="002A0D2F"/>
    <w:rsid w:val="002A16E1"/>
    <w:rsid w:val="002A459F"/>
    <w:rsid w:val="002A51B1"/>
    <w:rsid w:val="002B09A2"/>
    <w:rsid w:val="002C327B"/>
    <w:rsid w:val="002C4DF4"/>
    <w:rsid w:val="002C51EB"/>
    <w:rsid w:val="002D206E"/>
    <w:rsid w:val="002D207A"/>
    <w:rsid w:val="003008D9"/>
    <w:rsid w:val="00300E57"/>
    <w:rsid w:val="00305CD6"/>
    <w:rsid w:val="00311561"/>
    <w:rsid w:val="00312B24"/>
    <w:rsid w:val="00321EF0"/>
    <w:rsid w:val="00322517"/>
    <w:rsid w:val="0033399F"/>
    <w:rsid w:val="0033535A"/>
    <w:rsid w:val="00343A14"/>
    <w:rsid w:val="00354D07"/>
    <w:rsid w:val="0035543B"/>
    <w:rsid w:val="00355BDE"/>
    <w:rsid w:val="00357071"/>
    <w:rsid w:val="00357F8E"/>
    <w:rsid w:val="00360755"/>
    <w:rsid w:val="00376315"/>
    <w:rsid w:val="00386243"/>
    <w:rsid w:val="0039471A"/>
    <w:rsid w:val="00397E9F"/>
    <w:rsid w:val="003C34D3"/>
    <w:rsid w:val="003D078F"/>
    <w:rsid w:val="003D641A"/>
    <w:rsid w:val="00406DE9"/>
    <w:rsid w:val="00416039"/>
    <w:rsid w:val="00417BCA"/>
    <w:rsid w:val="00440FC1"/>
    <w:rsid w:val="00470FF0"/>
    <w:rsid w:val="00474B0A"/>
    <w:rsid w:val="004812C1"/>
    <w:rsid w:val="00486755"/>
    <w:rsid w:val="00492061"/>
    <w:rsid w:val="004A5056"/>
    <w:rsid w:val="004B3B77"/>
    <w:rsid w:val="004B5234"/>
    <w:rsid w:val="004B7E6D"/>
    <w:rsid w:val="004C3AA7"/>
    <w:rsid w:val="004C56B2"/>
    <w:rsid w:val="004C5956"/>
    <w:rsid w:val="004E306E"/>
    <w:rsid w:val="004F0895"/>
    <w:rsid w:val="004F262B"/>
    <w:rsid w:val="004F6705"/>
    <w:rsid w:val="00500191"/>
    <w:rsid w:val="005055B6"/>
    <w:rsid w:val="00510B23"/>
    <w:rsid w:val="0051342E"/>
    <w:rsid w:val="00523428"/>
    <w:rsid w:val="0055633D"/>
    <w:rsid w:val="005834A7"/>
    <w:rsid w:val="00586BE2"/>
    <w:rsid w:val="005A0A16"/>
    <w:rsid w:val="005B00BB"/>
    <w:rsid w:val="005D2CD9"/>
    <w:rsid w:val="005D50D9"/>
    <w:rsid w:val="005D57C3"/>
    <w:rsid w:val="005D6B0F"/>
    <w:rsid w:val="005E7C1F"/>
    <w:rsid w:val="005F7C20"/>
    <w:rsid w:val="00602DDD"/>
    <w:rsid w:val="00607855"/>
    <w:rsid w:val="006078B5"/>
    <w:rsid w:val="00621F8C"/>
    <w:rsid w:val="00622658"/>
    <w:rsid w:val="00655929"/>
    <w:rsid w:val="00662655"/>
    <w:rsid w:val="006640D2"/>
    <w:rsid w:val="006764D8"/>
    <w:rsid w:val="00677D48"/>
    <w:rsid w:val="006912B8"/>
    <w:rsid w:val="00692CA2"/>
    <w:rsid w:val="006977E4"/>
    <w:rsid w:val="006A161F"/>
    <w:rsid w:val="006A1794"/>
    <w:rsid w:val="006B5727"/>
    <w:rsid w:val="006C0B59"/>
    <w:rsid w:val="006C18C0"/>
    <w:rsid w:val="006C41B4"/>
    <w:rsid w:val="006C5BCC"/>
    <w:rsid w:val="006C66FE"/>
    <w:rsid w:val="006E356C"/>
    <w:rsid w:val="006F12A0"/>
    <w:rsid w:val="006F50A2"/>
    <w:rsid w:val="006F7BBA"/>
    <w:rsid w:val="007136B2"/>
    <w:rsid w:val="007137A7"/>
    <w:rsid w:val="0073347C"/>
    <w:rsid w:val="0073776A"/>
    <w:rsid w:val="00741931"/>
    <w:rsid w:val="00745F8B"/>
    <w:rsid w:val="007538CF"/>
    <w:rsid w:val="00782DE0"/>
    <w:rsid w:val="0078592E"/>
    <w:rsid w:val="00795E41"/>
    <w:rsid w:val="007A665B"/>
    <w:rsid w:val="007B3C04"/>
    <w:rsid w:val="007B7647"/>
    <w:rsid w:val="007C0B23"/>
    <w:rsid w:val="007D69AB"/>
    <w:rsid w:val="007E1CB2"/>
    <w:rsid w:val="007E2DB4"/>
    <w:rsid w:val="007F137F"/>
    <w:rsid w:val="007F4440"/>
    <w:rsid w:val="00801D3C"/>
    <w:rsid w:val="008218DA"/>
    <w:rsid w:val="00827404"/>
    <w:rsid w:val="00836B98"/>
    <w:rsid w:val="00837D83"/>
    <w:rsid w:val="0084001A"/>
    <w:rsid w:val="00842578"/>
    <w:rsid w:val="00845E37"/>
    <w:rsid w:val="00867EE2"/>
    <w:rsid w:val="008901E4"/>
    <w:rsid w:val="00891076"/>
    <w:rsid w:val="008E34DE"/>
    <w:rsid w:val="008E3A98"/>
    <w:rsid w:val="0091704D"/>
    <w:rsid w:val="00923970"/>
    <w:rsid w:val="009301A3"/>
    <w:rsid w:val="00930EE5"/>
    <w:rsid w:val="0094153A"/>
    <w:rsid w:val="00941EF1"/>
    <w:rsid w:val="00944668"/>
    <w:rsid w:val="009630C4"/>
    <w:rsid w:val="009633BF"/>
    <w:rsid w:val="00964539"/>
    <w:rsid w:val="009743A2"/>
    <w:rsid w:val="00983048"/>
    <w:rsid w:val="009945CA"/>
    <w:rsid w:val="009A529F"/>
    <w:rsid w:val="009A737F"/>
    <w:rsid w:val="009B2D88"/>
    <w:rsid w:val="009C5202"/>
    <w:rsid w:val="009D1A0A"/>
    <w:rsid w:val="00A07DF6"/>
    <w:rsid w:val="00A11202"/>
    <w:rsid w:val="00A240A8"/>
    <w:rsid w:val="00A34390"/>
    <w:rsid w:val="00A408D1"/>
    <w:rsid w:val="00A56930"/>
    <w:rsid w:val="00A646E4"/>
    <w:rsid w:val="00A76E76"/>
    <w:rsid w:val="00A92B4F"/>
    <w:rsid w:val="00AA0F04"/>
    <w:rsid w:val="00AA1D11"/>
    <w:rsid w:val="00AB4F43"/>
    <w:rsid w:val="00AC1DC1"/>
    <w:rsid w:val="00AC4221"/>
    <w:rsid w:val="00AC51AF"/>
    <w:rsid w:val="00AE25B4"/>
    <w:rsid w:val="00AF6F91"/>
    <w:rsid w:val="00B16D55"/>
    <w:rsid w:val="00B25D41"/>
    <w:rsid w:val="00B26586"/>
    <w:rsid w:val="00B326C0"/>
    <w:rsid w:val="00B32F03"/>
    <w:rsid w:val="00B341E3"/>
    <w:rsid w:val="00B37566"/>
    <w:rsid w:val="00B4078E"/>
    <w:rsid w:val="00B43279"/>
    <w:rsid w:val="00B45303"/>
    <w:rsid w:val="00B52F6B"/>
    <w:rsid w:val="00B8694F"/>
    <w:rsid w:val="00B94424"/>
    <w:rsid w:val="00B962A6"/>
    <w:rsid w:val="00BA1056"/>
    <w:rsid w:val="00BA2E9E"/>
    <w:rsid w:val="00BA500E"/>
    <w:rsid w:val="00BC3127"/>
    <w:rsid w:val="00BD6323"/>
    <w:rsid w:val="00BF2014"/>
    <w:rsid w:val="00BF5D7A"/>
    <w:rsid w:val="00C002F7"/>
    <w:rsid w:val="00C01AEF"/>
    <w:rsid w:val="00C06B42"/>
    <w:rsid w:val="00C12D92"/>
    <w:rsid w:val="00C318DE"/>
    <w:rsid w:val="00C36F87"/>
    <w:rsid w:val="00C36F8A"/>
    <w:rsid w:val="00C4563F"/>
    <w:rsid w:val="00C45A41"/>
    <w:rsid w:val="00C53B30"/>
    <w:rsid w:val="00C56826"/>
    <w:rsid w:val="00C627B7"/>
    <w:rsid w:val="00C678A9"/>
    <w:rsid w:val="00C73101"/>
    <w:rsid w:val="00C753D3"/>
    <w:rsid w:val="00C77B38"/>
    <w:rsid w:val="00C830A8"/>
    <w:rsid w:val="00C90B68"/>
    <w:rsid w:val="00C92F66"/>
    <w:rsid w:val="00CA5894"/>
    <w:rsid w:val="00CB3191"/>
    <w:rsid w:val="00CB69E7"/>
    <w:rsid w:val="00CC2415"/>
    <w:rsid w:val="00CC2F1C"/>
    <w:rsid w:val="00CD255C"/>
    <w:rsid w:val="00CD74E6"/>
    <w:rsid w:val="00CE3098"/>
    <w:rsid w:val="00CE46CD"/>
    <w:rsid w:val="00CE6E8C"/>
    <w:rsid w:val="00CF022C"/>
    <w:rsid w:val="00CF2DE8"/>
    <w:rsid w:val="00CF2F43"/>
    <w:rsid w:val="00CF4C03"/>
    <w:rsid w:val="00D03DC9"/>
    <w:rsid w:val="00D06A87"/>
    <w:rsid w:val="00D07FB2"/>
    <w:rsid w:val="00D174F2"/>
    <w:rsid w:val="00D24EA9"/>
    <w:rsid w:val="00D525BF"/>
    <w:rsid w:val="00D639B3"/>
    <w:rsid w:val="00D64CD1"/>
    <w:rsid w:val="00D650BE"/>
    <w:rsid w:val="00D864C2"/>
    <w:rsid w:val="00DD234F"/>
    <w:rsid w:val="00DE16F0"/>
    <w:rsid w:val="00DE6C20"/>
    <w:rsid w:val="00DF30FE"/>
    <w:rsid w:val="00DF52F9"/>
    <w:rsid w:val="00E0220F"/>
    <w:rsid w:val="00E123EF"/>
    <w:rsid w:val="00E3687F"/>
    <w:rsid w:val="00E40B7F"/>
    <w:rsid w:val="00E46AB2"/>
    <w:rsid w:val="00E50F3C"/>
    <w:rsid w:val="00E54DCF"/>
    <w:rsid w:val="00E57C7C"/>
    <w:rsid w:val="00E729D7"/>
    <w:rsid w:val="00E82350"/>
    <w:rsid w:val="00E9567B"/>
    <w:rsid w:val="00EA4DB6"/>
    <w:rsid w:val="00EB4EFA"/>
    <w:rsid w:val="00EB5C4E"/>
    <w:rsid w:val="00EE2323"/>
    <w:rsid w:val="00EE2AB5"/>
    <w:rsid w:val="00F067F0"/>
    <w:rsid w:val="00F07E5F"/>
    <w:rsid w:val="00F32459"/>
    <w:rsid w:val="00F33C90"/>
    <w:rsid w:val="00F76B05"/>
    <w:rsid w:val="00F819F7"/>
    <w:rsid w:val="00F8414A"/>
    <w:rsid w:val="00F940AE"/>
    <w:rsid w:val="00F942AD"/>
    <w:rsid w:val="00FA339F"/>
    <w:rsid w:val="00FB1FC8"/>
    <w:rsid w:val="00FB3F54"/>
    <w:rsid w:val="00FB77BB"/>
    <w:rsid w:val="00FC0268"/>
    <w:rsid w:val="00FE5DF4"/>
    <w:rsid w:val="00FE799D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78118"/>
  <w15:chartTrackingRefBased/>
  <w15:docId w15:val="{4DC4577F-7932-4EED-AB3D-3DC0E06D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A7"/>
    <w:pPr>
      <w:spacing w:before="120" w:after="120" w:line="276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23EF"/>
    <w:pPr>
      <w:keepNext/>
      <w:keepLines/>
      <w:spacing w:before="240"/>
      <w:jc w:val="center"/>
      <w:outlineLvl w:val="0"/>
    </w:pPr>
    <w:rPr>
      <w:rFonts w:ascii="Microsoft YaHei" w:eastAsia="Microsoft JhengHei" w:hAnsi="Microsoft YaHe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23EF"/>
    <w:pPr>
      <w:keepNext/>
      <w:keepLines/>
      <w:spacing w:line="269" w:lineRule="auto"/>
      <w:outlineLvl w:val="1"/>
    </w:pPr>
    <w:rPr>
      <w:rFonts w:ascii="Microsoft YaHei" w:eastAsiaTheme="majorEastAsia" w:hAnsi="Microsoft YaHe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123EF"/>
    <w:pPr>
      <w:keepNext/>
      <w:keepLines/>
      <w:spacing w:line="269" w:lineRule="auto"/>
      <w:outlineLvl w:val="2"/>
    </w:pPr>
    <w:rPr>
      <w:rFonts w:ascii="Microsoft YaHei" w:eastAsiaTheme="majorEastAsia" w:hAnsi="Microsoft YaHei" w:cstheme="majorBidi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123EF"/>
    <w:pPr>
      <w:keepNext/>
      <w:keepLines/>
      <w:spacing w:before="60" w:after="60" w:line="269" w:lineRule="auto"/>
      <w:outlineLvl w:val="3"/>
    </w:pPr>
    <w:rPr>
      <w:rFonts w:ascii="Microsoft YaHei" w:eastAsiaTheme="majorEastAsia" w:hAnsi="Microsoft YaHe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056"/>
  </w:style>
  <w:style w:type="paragraph" w:styleId="Footer">
    <w:name w:val="footer"/>
    <w:basedOn w:val="Normal"/>
    <w:link w:val="FooterChar"/>
    <w:unhideWhenUsed/>
    <w:rsid w:val="004A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056"/>
  </w:style>
  <w:style w:type="character" w:styleId="Hyperlink">
    <w:name w:val="Hyperlink"/>
    <w:basedOn w:val="DefaultParagraphFont"/>
    <w:uiPriority w:val="99"/>
    <w:semiHidden/>
    <w:unhideWhenUsed/>
    <w:rsid w:val="00622658"/>
    <w:rPr>
      <w:color w:val="0000FF"/>
      <w:u w:val="single"/>
    </w:rPr>
  </w:style>
  <w:style w:type="paragraph" w:customStyle="1" w:styleId="PageHeaderDepartment">
    <w:name w:val="Page Header Department"/>
    <w:basedOn w:val="Normal"/>
    <w:link w:val="PageHeaderDepartmentChar"/>
    <w:autoRedefine/>
    <w:qFormat/>
    <w:rsid w:val="0094153A"/>
    <w:pPr>
      <w:spacing w:before="0" w:after="0" w:line="240" w:lineRule="auto"/>
      <w:jc w:val="right"/>
    </w:pPr>
    <w:rPr>
      <w:rFonts w:cstheme="minorHAnsi"/>
      <w:b/>
      <w:szCs w:val="30"/>
    </w:rPr>
  </w:style>
  <w:style w:type="paragraph" w:customStyle="1" w:styleId="PageHeaderAddress">
    <w:name w:val="Page Header Address"/>
    <w:basedOn w:val="Normal"/>
    <w:qFormat/>
    <w:rsid w:val="006078B5"/>
    <w:pPr>
      <w:spacing w:before="0" w:after="0" w:line="240" w:lineRule="auto"/>
      <w:jc w:val="right"/>
    </w:pPr>
    <w:rPr>
      <w:rFonts w:ascii="Calibri" w:hAnsi="Calibri" w:cs="Calibri"/>
      <w:sz w:val="22"/>
      <w:szCs w:val="22"/>
    </w:rPr>
  </w:style>
  <w:style w:type="character" w:customStyle="1" w:styleId="PageHeaderDepartmentChar">
    <w:name w:val="Page Header Department Char"/>
    <w:basedOn w:val="DefaultParagraphFont"/>
    <w:link w:val="PageHeaderDepartment"/>
    <w:rsid w:val="0094153A"/>
    <w:rPr>
      <w:rFonts w:eastAsia="Times New Roman" w:cstheme="minorHAnsi"/>
      <w:b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E123EF"/>
    <w:rPr>
      <w:rFonts w:ascii="Microsoft YaHei" w:eastAsia="Microsoft JhengHei" w:hAnsi="Microsoft YaHei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3EF"/>
    <w:rPr>
      <w:rFonts w:ascii="Microsoft YaHei" w:eastAsiaTheme="majorEastAsia" w:hAnsi="Microsoft YaHei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6C5BC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123EF"/>
    <w:rPr>
      <w:rFonts w:ascii="Microsoft YaHei" w:eastAsiaTheme="majorEastAsia" w:hAnsi="Microsoft YaHei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23EF"/>
    <w:rPr>
      <w:rFonts w:ascii="Microsoft YaHei" w:eastAsiaTheme="majorEastAsia" w:hAnsi="Microsoft YaHei" w:cstheme="majorBidi"/>
      <w:b/>
      <w:i/>
      <w:iCs/>
      <w:sz w:val="24"/>
      <w:szCs w:val="24"/>
    </w:rPr>
  </w:style>
  <w:style w:type="paragraph" w:customStyle="1" w:styleId="BulletsLevel1">
    <w:name w:val="Bullets Level 1"/>
    <w:basedOn w:val="Heading4"/>
    <w:link w:val="BulletsLevel1Char"/>
    <w:autoRedefine/>
    <w:qFormat/>
    <w:rsid w:val="004F6705"/>
    <w:pPr>
      <w:numPr>
        <w:numId w:val="3"/>
      </w:numPr>
      <w:spacing w:before="0" w:after="0"/>
      <w:ind w:left="360"/>
    </w:pPr>
    <w:rPr>
      <w:rFonts w:ascii="Calibri" w:hAnsi="Calibri"/>
      <w:b w:val="0"/>
      <w:i w:val="0"/>
    </w:rPr>
  </w:style>
  <w:style w:type="paragraph" w:customStyle="1" w:styleId="BulletsLevel2">
    <w:name w:val="Bullets Level 2"/>
    <w:basedOn w:val="ListParagraph"/>
    <w:qFormat/>
    <w:rsid w:val="004F6705"/>
    <w:pPr>
      <w:numPr>
        <w:numId w:val="2"/>
      </w:numPr>
      <w:spacing w:before="0" w:after="0" w:line="269" w:lineRule="auto"/>
    </w:pPr>
    <w:rPr>
      <w:rFonts w:ascii="Calibri" w:hAnsi="Calibri"/>
    </w:rPr>
  </w:style>
  <w:style w:type="character" w:customStyle="1" w:styleId="BulletsLevel1Char">
    <w:name w:val="Bullets Level 1 Char"/>
    <w:basedOn w:val="Heading4Char"/>
    <w:link w:val="BulletsLevel1"/>
    <w:rsid w:val="004F6705"/>
    <w:rPr>
      <w:rFonts w:ascii="Calibri" w:eastAsiaTheme="majorEastAsia" w:hAnsi="Calibri" w:cstheme="majorBidi"/>
      <w:b w:val="0"/>
      <w:i w:val="0"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265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C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C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36BE-9B7C-4500-B96C-F7B4B2F2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Tampa Letterhead</vt:lpstr>
    </vt:vector>
  </TitlesOfParts>
  <Company>City of Tampa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Tampa Letterhead</dc:title>
  <dc:subject/>
  <dc:creator>City of Tampa</dc:creator>
  <cp:keywords>City of Tampa, COT, Mascotte</cp:keywords>
  <dc:description/>
  <cp:lastModifiedBy>Cedric McCray</cp:lastModifiedBy>
  <cp:revision>229</cp:revision>
  <cp:lastPrinted>2019-08-16T16:30:00Z</cp:lastPrinted>
  <dcterms:created xsi:type="dcterms:W3CDTF">2024-03-02T02:06:00Z</dcterms:created>
  <dcterms:modified xsi:type="dcterms:W3CDTF">2024-03-28T07:03:00Z</dcterms:modified>
</cp:coreProperties>
</file>